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5" w:rsidRPr="00C97080" w:rsidRDefault="00290F2A" w:rsidP="00C00945">
      <w:pPr>
        <w:pStyle w:val="berschrift1"/>
        <w:rPr>
          <w:rFonts w:ascii="Tahoma" w:hAnsi="Tahoma" w:cs="Tahoma"/>
          <w:color w:val="auto"/>
        </w:rPr>
      </w:pPr>
      <w:r w:rsidRPr="00C97080">
        <w:rPr>
          <w:rFonts w:eastAsia="Calibri" w:cs="Tahoma"/>
          <w:noProof/>
          <w:szCs w:val="22"/>
          <w:lang w:eastAsia="de-DE"/>
        </w:rPr>
        <w:drawing>
          <wp:anchor distT="0" distB="0" distL="114300" distR="114300" simplePos="0" relativeHeight="251663360" behindDoc="1" locked="0" layoutInCell="1" allowOverlap="1" wp14:anchorId="3F9A7037" wp14:editId="22CFB8B0">
            <wp:simplePos x="0" y="0"/>
            <wp:positionH relativeFrom="column">
              <wp:posOffset>1132205</wp:posOffset>
            </wp:positionH>
            <wp:positionV relativeFrom="paragraph">
              <wp:posOffset>442595</wp:posOffset>
            </wp:positionV>
            <wp:extent cx="1367155" cy="689610"/>
            <wp:effectExtent l="0" t="0" r="4445" b="0"/>
            <wp:wrapTight wrapText="bothSides">
              <wp:wrapPolygon edited="0">
                <wp:start x="0" y="0"/>
                <wp:lineTo x="0" y="20884"/>
                <wp:lineTo x="21369" y="20884"/>
                <wp:lineTo x="213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896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ahoma"/>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pt;margin-top:24.45pt;width:65.85pt;height:65.85pt;z-index:251659264;mso-position-horizontal-relative:text;mso-position-vertical-relative:text" wrapcoords="-151 0 -151 21449 21600 21449 21600 0 -151 0">
            <v:imagedata r:id="rId9" o:title=""/>
            <w10:wrap type="tight"/>
          </v:shape>
          <o:OLEObject Type="Embed" ProgID="Acrobat.Document.DC" ShapeID="_x0000_s1026" DrawAspect="Content" ObjectID="_1650182606" r:id="rId10"/>
        </w:object>
      </w:r>
      <w:r w:rsidR="00C00945" w:rsidRPr="00C97080">
        <w:rPr>
          <w:rFonts w:ascii="Tahoma" w:eastAsia="Calibri" w:hAnsi="Tahoma" w:cs="Tahoma"/>
          <w:noProof/>
          <w:color w:val="auto"/>
          <w:lang w:eastAsia="de-DE"/>
        </w:rPr>
        <w:drawing>
          <wp:anchor distT="0" distB="0" distL="114300" distR="114300" simplePos="0" relativeHeight="251662336" behindDoc="1" locked="0" layoutInCell="1" allowOverlap="1" wp14:anchorId="610A9211" wp14:editId="6D928957">
            <wp:simplePos x="0" y="0"/>
            <wp:positionH relativeFrom="column">
              <wp:posOffset>4012565</wp:posOffset>
            </wp:positionH>
            <wp:positionV relativeFrom="paragraph">
              <wp:posOffset>140970</wp:posOffset>
            </wp:positionV>
            <wp:extent cx="2094230" cy="891540"/>
            <wp:effectExtent l="0" t="0" r="1270" b="3810"/>
            <wp:wrapTight wrapText="bothSides">
              <wp:wrapPolygon edited="0">
                <wp:start x="0" y="0"/>
                <wp:lineTo x="0" y="21231"/>
                <wp:lineTo x="21417" y="21231"/>
                <wp:lineTo x="21417" y="0"/>
                <wp:lineTo x="0" y="0"/>
              </wp:wrapPolygon>
            </wp:wrapTight>
            <wp:docPr id="2" name="Grafik 2" descr="\\fserv02.fh-biberach.de\HBCDaten\ZWW\Studienangebote\Cross-Over\Distributionsstrategie\Logo\Logo_Cross-O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rv02.fh-biberach.de\HBCDaten\ZWW\Studienangebote\Cross-Over\Distributionsstrategie\Logo\Logo_Cross-Ove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23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b/>
          <w:sz w:val="32"/>
          <w:szCs w:val="22"/>
        </w:rPr>
      </w:pPr>
    </w:p>
    <w:p w:rsidR="00290F2A" w:rsidRDefault="00290F2A" w:rsidP="00C00945">
      <w:pPr>
        <w:spacing w:line="276" w:lineRule="auto"/>
        <w:jc w:val="left"/>
        <w:rPr>
          <w:rFonts w:eastAsia="Calibri" w:cs="Tahoma"/>
          <w:b/>
          <w:sz w:val="32"/>
          <w:szCs w:val="22"/>
        </w:rPr>
      </w:pPr>
    </w:p>
    <w:p w:rsidR="00C00945" w:rsidRPr="00C97080" w:rsidRDefault="00C00945" w:rsidP="00C00945">
      <w:pPr>
        <w:spacing w:line="276" w:lineRule="auto"/>
        <w:jc w:val="left"/>
        <w:rPr>
          <w:rFonts w:eastAsia="Calibri" w:cs="Tahoma"/>
          <w:b/>
          <w:sz w:val="32"/>
          <w:szCs w:val="22"/>
        </w:rPr>
      </w:pPr>
    </w:p>
    <w:p w:rsidR="00C00945" w:rsidRPr="00C97080" w:rsidRDefault="00C00945" w:rsidP="00C00945">
      <w:pPr>
        <w:spacing w:line="276" w:lineRule="auto"/>
        <w:jc w:val="center"/>
        <w:rPr>
          <w:rFonts w:eastAsia="Calibri" w:cs="Tahoma"/>
          <w:b/>
          <w:sz w:val="40"/>
          <w:szCs w:val="22"/>
        </w:rPr>
      </w:pPr>
      <w:r>
        <w:rPr>
          <w:rFonts w:eastAsia="Calibri" w:cs="Tahoma"/>
          <w:b/>
          <w:sz w:val="40"/>
          <w:szCs w:val="22"/>
        </w:rPr>
        <w:t>Studienbrief</w:t>
      </w:r>
    </w:p>
    <w:p w:rsidR="00985FF8" w:rsidRDefault="00985FF8" w:rsidP="00C00945">
      <w:pPr>
        <w:spacing w:line="276" w:lineRule="auto"/>
        <w:jc w:val="center"/>
        <w:rPr>
          <w:rFonts w:eastAsia="Calibri" w:cs="Tahoma"/>
          <w:sz w:val="28"/>
          <w:szCs w:val="22"/>
        </w:rPr>
      </w:pPr>
      <w:r w:rsidRPr="00985FF8">
        <w:rPr>
          <w:rFonts w:eastAsia="Calibri" w:cs="Tahoma"/>
          <w:sz w:val="28"/>
          <w:szCs w:val="22"/>
        </w:rPr>
        <w:t>Methodenentwicklung, Good Manufacturing Practice (GMP) und Qualitätssicherung (QS)</w:t>
      </w:r>
    </w:p>
    <w:p w:rsidR="00C00945" w:rsidRDefault="00A57358" w:rsidP="00C00945">
      <w:pPr>
        <w:spacing w:line="276" w:lineRule="auto"/>
        <w:jc w:val="center"/>
        <w:rPr>
          <w:rFonts w:eastAsia="Calibri" w:cs="Tahoma"/>
          <w:sz w:val="28"/>
          <w:szCs w:val="22"/>
        </w:rPr>
      </w:pPr>
      <w:r>
        <w:rPr>
          <w:rFonts w:eastAsia="Calibri" w:cs="Tahoma"/>
          <w:sz w:val="28"/>
          <w:szCs w:val="22"/>
        </w:rPr>
        <w:t xml:space="preserve">Modul </w:t>
      </w:r>
      <w:r w:rsidR="00985FF8" w:rsidRPr="00985FF8">
        <w:rPr>
          <w:rFonts w:eastAsia="Calibri" w:cs="Tahoma"/>
          <w:sz w:val="28"/>
          <w:szCs w:val="22"/>
        </w:rPr>
        <w:t>2.1</w:t>
      </w:r>
    </w:p>
    <w:p w:rsidR="00C00945" w:rsidRPr="00C97080" w:rsidRDefault="00C00945" w:rsidP="00C00945">
      <w:pPr>
        <w:spacing w:line="276" w:lineRule="auto"/>
        <w:jc w:val="center"/>
        <w:rPr>
          <w:rFonts w:eastAsia="Calibri" w:cs="Tahoma"/>
          <w:sz w:val="28"/>
          <w:szCs w:val="22"/>
        </w:rPr>
      </w:pPr>
      <w:r>
        <w:rPr>
          <w:rFonts w:eastAsia="Calibri" w:cs="Tahoma"/>
          <w:sz w:val="28"/>
          <w:szCs w:val="22"/>
        </w:rPr>
        <w:t xml:space="preserve">Im Studiengang </w:t>
      </w:r>
      <w:r w:rsidRPr="00C97080">
        <w:rPr>
          <w:rFonts w:eastAsia="Calibri" w:cs="Tahoma"/>
          <w:sz w:val="28"/>
          <w:szCs w:val="22"/>
        </w:rPr>
        <w:t xml:space="preserve">Biopharmazeutisch-Medizintechnische Wissenschaften </w:t>
      </w:r>
    </w:p>
    <w:p w:rsidR="00C00945" w:rsidRPr="00C97080" w:rsidRDefault="00C00945" w:rsidP="00C00945">
      <w:pPr>
        <w:spacing w:line="276" w:lineRule="auto"/>
        <w:jc w:val="center"/>
        <w:rPr>
          <w:rFonts w:eastAsia="Calibri" w:cs="Tahoma"/>
          <w:sz w:val="28"/>
          <w:szCs w:val="22"/>
        </w:rPr>
      </w:pPr>
      <w:r w:rsidRPr="00C97080">
        <w:rPr>
          <w:rFonts w:eastAsia="Calibri" w:cs="Tahoma"/>
          <w:sz w:val="28"/>
          <w:szCs w:val="22"/>
        </w:rPr>
        <w:t>(Master of Science)</w:t>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center"/>
        <w:rPr>
          <w:rFonts w:eastAsia="Calibri" w:cs="Tahoma"/>
          <w:szCs w:val="22"/>
        </w:rPr>
      </w:pPr>
    </w:p>
    <w:p w:rsidR="00C00945" w:rsidRPr="00C97080"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290F2A" w:rsidRDefault="00290F2A" w:rsidP="00C00945">
      <w:pPr>
        <w:pStyle w:val="KeinLeerraum"/>
      </w:pPr>
      <w:bookmarkStart w:id="0" w:name="_GoBack"/>
      <w:bookmarkEnd w:id="0"/>
    </w:p>
    <w:p w:rsidR="00C00945"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845"/>
      </w:tblGrid>
      <w:tr w:rsidR="00C00945" w:rsidRPr="00C97080" w:rsidTr="00E357F9">
        <w:tc>
          <w:tcPr>
            <w:tcW w:w="6227" w:type="dxa"/>
          </w:tcPr>
          <w:p w:rsidR="00C00945" w:rsidRPr="00C97080" w:rsidRDefault="00C00945" w:rsidP="00EF1163">
            <w:pPr>
              <w:rPr>
                <w:rFonts w:cs="Tahoma"/>
                <w:color w:val="auto"/>
              </w:rPr>
            </w:pPr>
            <w:r w:rsidRPr="00C97080">
              <w:rPr>
                <w:rFonts w:cs="Tahoma"/>
                <w:noProof/>
                <w:lang w:eastAsia="de-DE"/>
              </w:rPr>
              <w:drawing>
                <wp:inline distT="0" distB="0" distL="0" distR="0" wp14:anchorId="4836E9BE" wp14:editId="7DB1FE9A">
                  <wp:extent cx="3817089" cy="612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6964" cy="612354"/>
                          </a:xfrm>
                          <a:prstGeom prst="rect">
                            <a:avLst/>
                          </a:prstGeom>
                        </pic:spPr>
                      </pic:pic>
                    </a:graphicData>
                  </a:graphic>
                </wp:inline>
              </w:drawing>
            </w:r>
          </w:p>
        </w:tc>
        <w:tc>
          <w:tcPr>
            <w:tcW w:w="2845" w:type="dxa"/>
          </w:tcPr>
          <w:p w:rsidR="00C00945" w:rsidRPr="00C97080" w:rsidRDefault="00C00945" w:rsidP="00EF1163">
            <w:pPr>
              <w:pStyle w:val="KeinLeerraum"/>
              <w:jc w:val="center"/>
              <w:rPr>
                <w:rFonts w:cs="Tahoma"/>
                <w:color w:val="auto"/>
                <w:sz w:val="14"/>
              </w:rPr>
            </w:pPr>
            <w:r w:rsidRPr="00C97080">
              <w:rPr>
                <w:rFonts w:cs="Tahoma"/>
                <w:color w:val="auto"/>
                <w:sz w:val="14"/>
              </w:rPr>
              <w:t>Gefördert vom Ministerium für</w:t>
            </w:r>
          </w:p>
          <w:p w:rsidR="00C00945" w:rsidRPr="00C97080" w:rsidRDefault="00C00945" w:rsidP="00EF1163">
            <w:pPr>
              <w:pStyle w:val="KeinLeerraum"/>
              <w:jc w:val="center"/>
              <w:rPr>
                <w:rFonts w:cs="Tahoma"/>
                <w:color w:val="auto"/>
                <w:sz w:val="14"/>
              </w:rPr>
            </w:pPr>
            <w:r w:rsidRPr="00C97080">
              <w:rPr>
                <w:rFonts w:cs="Tahoma"/>
                <w:color w:val="auto"/>
                <w:sz w:val="14"/>
              </w:rPr>
              <w:t>Soziales und Integration Baden-Württemberg aus Mitteln des Europäischen Sozialfonds sowie vom Ministerium für Wissenschaft, Forschung und Kunst Baden-Württemberg</w:t>
            </w: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Modulnummer</w:t>
            </w:r>
          </w:p>
        </w:tc>
        <w:tc>
          <w:tcPr>
            <w:tcW w:w="6237" w:type="dxa"/>
            <w:shd w:val="clear" w:color="auto" w:fill="F1D5CE"/>
          </w:tcPr>
          <w:p w:rsidR="005B54D6" w:rsidRPr="00217746" w:rsidRDefault="00985FF8" w:rsidP="00C00945">
            <w:pPr>
              <w:spacing w:after="0" w:line="240" w:lineRule="auto"/>
              <w:jc w:val="left"/>
              <w:rPr>
                <w:rFonts w:eastAsia="Calibri" w:cs="Tahoma"/>
                <w:color w:val="CA5A3C"/>
                <w:szCs w:val="22"/>
              </w:rPr>
            </w:pPr>
            <w:r>
              <w:rPr>
                <w:rFonts w:eastAsia="Calibri" w:cs="Tahoma"/>
                <w:color w:val="CA5A3C"/>
                <w:szCs w:val="22"/>
              </w:rPr>
              <w:t>2.1</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Modultitel</w:t>
            </w:r>
          </w:p>
        </w:tc>
        <w:tc>
          <w:tcPr>
            <w:tcW w:w="6237" w:type="dxa"/>
          </w:tcPr>
          <w:p w:rsidR="005B54D6" w:rsidRPr="00217746" w:rsidRDefault="00985FF8" w:rsidP="00C00945">
            <w:pPr>
              <w:spacing w:after="0" w:line="240" w:lineRule="auto"/>
              <w:jc w:val="left"/>
              <w:rPr>
                <w:rFonts w:eastAsia="Calibri" w:cs="Tahoma"/>
                <w:color w:val="CA5A3C"/>
                <w:szCs w:val="22"/>
              </w:rPr>
            </w:pPr>
            <w:r w:rsidRPr="00985FF8">
              <w:rPr>
                <w:rFonts w:eastAsia="Calibri" w:cs="Tahoma"/>
                <w:color w:val="CA5A3C"/>
                <w:szCs w:val="22"/>
              </w:rPr>
              <w:t>Methodenentwicklung, Good Manufacturing Practice (GMP) und Qualitätssicherung (QS)</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Leistungspunkte</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6 ECTS</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Sprache</w:t>
            </w:r>
          </w:p>
        </w:tc>
        <w:tc>
          <w:tcPr>
            <w:tcW w:w="6237" w:type="dxa"/>
          </w:tcPr>
          <w:p w:rsidR="005B54D6" w:rsidRPr="00217746" w:rsidRDefault="00B82CF9" w:rsidP="00F652CE">
            <w:pPr>
              <w:spacing w:after="0" w:line="240" w:lineRule="auto"/>
              <w:jc w:val="left"/>
              <w:rPr>
                <w:rFonts w:eastAsia="Calibri" w:cs="Tahoma"/>
                <w:color w:val="CA5A3C"/>
                <w:szCs w:val="22"/>
              </w:rPr>
            </w:pPr>
            <w:r w:rsidRPr="00217746">
              <w:rPr>
                <w:rFonts w:eastAsia="Calibri" w:cs="Tahoma"/>
                <w:color w:val="CA5A3C"/>
                <w:szCs w:val="22"/>
              </w:rPr>
              <w:t>Deutsch</w:t>
            </w:r>
            <w:r w:rsidR="00985FF8">
              <w:rPr>
                <w:rFonts w:eastAsia="Calibri" w:cs="Tahoma"/>
                <w:color w:val="CA5A3C"/>
                <w:szCs w:val="22"/>
              </w:rPr>
              <w:t>, Englisch</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Modulverantwortlicher</w:t>
            </w:r>
          </w:p>
        </w:tc>
        <w:tc>
          <w:tcPr>
            <w:tcW w:w="6237" w:type="dxa"/>
            <w:shd w:val="clear" w:color="auto" w:fill="F1D5CE"/>
          </w:tcPr>
          <w:p w:rsidR="005B54D6" w:rsidRPr="00F652CE" w:rsidRDefault="00985FF8" w:rsidP="00C00945">
            <w:pPr>
              <w:spacing w:after="0" w:line="240" w:lineRule="auto"/>
              <w:jc w:val="left"/>
              <w:rPr>
                <w:rFonts w:eastAsia="Calibri" w:cs="Tahoma"/>
                <w:color w:val="CA5A3C"/>
                <w:szCs w:val="22"/>
              </w:rPr>
            </w:pPr>
            <w:r w:rsidRPr="00985FF8">
              <w:rPr>
                <w:rFonts w:eastAsia="Calibri" w:cs="Tahoma"/>
                <w:color w:val="CA5A3C"/>
                <w:szCs w:val="22"/>
              </w:rPr>
              <w:t>Prof. Dr. Chrystelle Mavoungou</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Dozenten</w:t>
            </w:r>
          </w:p>
        </w:tc>
        <w:tc>
          <w:tcPr>
            <w:tcW w:w="6237" w:type="dxa"/>
          </w:tcPr>
          <w:p w:rsidR="00985FF8" w:rsidRPr="00985FF8" w:rsidRDefault="00985FF8" w:rsidP="00985FF8">
            <w:pPr>
              <w:spacing w:after="0" w:line="240" w:lineRule="auto"/>
              <w:jc w:val="left"/>
              <w:rPr>
                <w:rFonts w:eastAsia="Calibri" w:cs="Tahoma"/>
                <w:color w:val="CA5A3C"/>
                <w:szCs w:val="22"/>
              </w:rPr>
            </w:pPr>
            <w:r>
              <w:rPr>
                <w:rFonts w:eastAsia="Calibri" w:cs="Tahoma"/>
                <w:color w:val="CA5A3C"/>
                <w:szCs w:val="22"/>
              </w:rPr>
              <w:t>N.N</w:t>
            </w:r>
            <w:r w:rsidR="00795A5D">
              <w:rPr>
                <w:rFonts w:eastAsia="Calibri" w:cs="Tahoma"/>
                <w:color w:val="CA5A3C"/>
                <w:szCs w:val="22"/>
              </w:rPr>
              <w:t>.</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 xml:space="preserve">Prof. Dr. Chrystelle Mavoungou </w:t>
            </w:r>
          </w:p>
          <w:p w:rsidR="005B54D6" w:rsidRPr="00217746" w:rsidRDefault="00985FF8" w:rsidP="00795A5D">
            <w:pPr>
              <w:spacing w:after="0" w:line="240" w:lineRule="auto"/>
              <w:jc w:val="left"/>
              <w:rPr>
                <w:rFonts w:eastAsia="Calibri" w:cs="Tahoma"/>
                <w:color w:val="CA5A3C"/>
                <w:szCs w:val="22"/>
              </w:rPr>
            </w:pPr>
            <w:r w:rsidRPr="00985FF8">
              <w:rPr>
                <w:rFonts w:eastAsia="Calibri" w:cs="Tahoma"/>
                <w:color w:val="CA5A3C"/>
                <w:szCs w:val="22"/>
              </w:rPr>
              <w:t>Prof. Dr. Heike Frühwirth</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Studiengang</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Biopharmazeutisch-Medizintechnische Wissenschaften (M.Sc.)</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(inhaltlich)</w:t>
            </w:r>
          </w:p>
        </w:tc>
        <w:tc>
          <w:tcPr>
            <w:tcW w:w="6237" w:type="dxa"/>
          </w:tcPr>
          <w:p w:rsidR="005B54D6" w:rsidRPr="00217746" w:rsidRDefault="00F652CE" w:rsidP="00C00945">
            <w:pPr>
              <w:spacing w:after="0" w:line="240" w:lineRule="auto"/>
              <w:jc w:val="left"/>
              <w:rPr>
                <w:rFonts w:eastAsia="Calibri" w:cs="Tahoma"/>
                <w:color w:val="CA5A3C"/>
                <w:szCs w:val="22"/>
              </w:rPr>
            </w:pPr>
            <w:r>
              <w:rPr>
                <w:rFonts w:eastAsia="Calibri" w:cs="Tahoma"/>
                <w:color w:val="CA5A3C"/>
                <w:szCs w:val="22"/>
              </w:rPr>
              <w:t>Keine</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(formal)</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Keine</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Lernziele</w:t>
            </w:r>
          </w:p>
        </w:tc>
        <w:tc>
          <w:tcPr>
            <w:tcW w:w="6237" w:type="dxa"/>
          </w:tcPr>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Das Modul Methodenentwicklung, Good Manufacturing Practice (GMP) und Qualitätssicherung (QS) vermittelt den Studierenden Fachkompetenzen im Bereich „Gute Laborpraxis(GLP)","Guten Herstellungspraxis (GMP)",Anlageplanung/ Anlagentechnik sowie Qualitätssicherung (QS)</w:t>
            </w:r>
          </w:p>
          <w:p w:rsidR="00985FF8" w:rsidRPr="00985FF8" w:rsidRDefault="00985FF8" w:rsidP="00985FF8">
            <w:pPr>
              <w:spacing w:after="0" w:line="240" w:lineRule="auto"/>
              <w:jc w:val="left"/>
              <w:rPr>
                <w:rFonts w:eastAsia="Calibri" w:cs="Tahoma"/>
                <w:b/>
                <w:color w:val="CA5A3C"/>
                <w:szCs w:val="22"/>
              </w:rPr>
            </w:pPr>
            <w:r w:rsidRPr="00985FF8">
              <w:rPr>
                <w:rFonts w:eastAsia="Calibri" w:cs="Tahoma"/>
                <w:b/>
                <w:color w:val="CA5A3C"/>
                <w:szCs w:val="22"/>
              </w:rPr>
              <w:t>GMP I</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Die Studierenden sind nach dem Besuch dieser Veranstaltung mit den Inhalten der Qualitätssicherung, der "Guten Laborpraxis (GLP)" und der "Guten Herstellungspraxis (GMP)" vertraut und können Schlüsselbegriffe erklären. Sie können diese Grundlagen zur Erstellung von pharmazeutischen Arbeitsanweisungen anwenden. Ferner können sie die grundlegenden Begriffe wie Qualifizierung, Validierung, Risikobewertung etc. aus der Qualitätssicherung fließend anwenden.</w:t>
            </w:r>
          </w:p>
          <w:p w:rsidR="00985FF8" w:rsidRPr="00985FF8" w:rsidRDefault="00985FF8" w:rsidP="00985FF8">
            <w:pPr>
              <w:spacing w:after="0" w:line="240" w:lineRule="auto"/>
              <w:jc w:val="left"/>
              <w:rPr>
                <w:rFonts w:eastAsia="Calibri" w:cs="Tahoma"/>
                <w:b/>
                <w:color w:val="CA5A3C"/>
                <w:szCs w:val="22"/>
              </w:rPr>
            </w:pPr>
            <w:r w:rsidRPr="00985FF8">
              <w:rPr>
                <w:rFonts w:eastAsia="Calibri" w:cs="Tahoma"/>
                <w:b/>
                <w:color w:val="CA5A3C"/>
                <w:szCs w:val="22"/>
              </w:rPr>
              <w:t>GMP II</w:t>
            </w:r>
          </w:p>
          <w:p w:rsid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Die Studierende lernen namentlich die wissenschaftlichen Grundlagen der pharmazeutischen und biotechnologischen Herstellung im Unterricht kennen. Sie erwerben Kompetenzen in der Herstellung von Biopharmazeutika sowie Arzneimitteln- und Medizinproduktkombinationen unter Berücksichtigung der Grundsätze und Prinzipien des „Quality by Design (QbD)". Sie lernen die Prinzipien der „Prozess Analytical Technologie (PAT)" in Form einer integrierten Werkzeugkiste kennen und verstehen die spektroskopischen Tools oder auch Sensoren aller Art für die routinemäßige Analytik auf allen Ebenen der Produktion. Die Studierenden verstehen die Bedeutung von PAT als Mittel für die zweckmäßige Behandlung von Rohmaterialien, Intermediaten und Fertigarzneimitteln und können dieses Wissen anwenden um die Leitlinien und Gesetze für die Abgabe, den Vertrieb, die Dokumentation und die Entsorgung von Arzneimitteln, von pharmazeutischen und biotechnologischen Hilfsstoffen sowie die entsprechenden Vorschriften zu verstehen.</w:t>
            </w:r>
          </w:p>
          <w:p w:rsidR="00985FF8" w:rsidRPr="00985FF8" w:rsidRDefault="00985FF8" w:rsidP="00985FF8">
            <w:pPr>
              <w:spacing w:after="0" w:line="240" w:lineRule="auto"/>
              <w:jc w:val="left"/>
              <w:rPr>
                <w:rFonts w:eastAsia="Calibri" w:cs="Tahoma"/>
                <w:b/>
                <w:color w:val="CA5A3C"/>
                <w:szCs w:val="22"/>
              </w:rPr>
            </w:pPr>
            <w:r w:rsidRPr="00985FF8">
              <w:rPr>
                <w:rFonts w:eastAsia="Calibri" w:cs="Tahoma"/>
                <w:b/>
                <w:color w:val="CA5A3C"/>
                <w:szCs w:val="22"/>
              </w:rPr>
              <w:t>Anlageplanung/ Anlagentechnik</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 xml:space="preserve">Nach Besuch dieser Vorlesung können die Studierenden die ganzheitliche technische Planung einer Produktionsanlage erläutern. Zudem können die Studierenden die Grundlagen </w:t>
            </w:r>
            <w:r w:rsidRPr="00985FF8">
              <w:rPr>
                <w:rFonts w:eastAsia="Calibri" w:cs="Tahoma"/>
                <w:color w:val="CA5A3C"/>
                <w:szCs w:val="22"/>
              </w:rPr>
              <w:lastRenderedPageBreak/>
              <w:t>der Verfahrenstechnik wiedergeben und die einzelnen Phasen von Engineeringprojekten bis zur Inbetriebnahme unter Berücksichtigung rechtlicher Voraussetzungen definieren. Die einzelnen Phasen: Grundlagenermittlung, Pre-Engineering, Basic Engineering, Genehmigungsplanung, Kostenkalkulation und Detail Engineering können anhand praktischer Beispiele von den Studierenden erläutert werden. Es wird ein Ausblick auf die Projektabwicklung gegeben.</w:t>
            </w:r>
          </w:p>
          <w:p w:rsidR="00985FF8" w:rsidRPr="00985FF8" w:rsidRDefault="00985FF8" w:rsidP="00985FF8">
            <w:pPr>
              <w:spacing w:after="0" w:line="240" w:lineRule="auto"/>
              <w:jc w:val="left"/>
              <w:rPr>
                <w:rFonts w:eastAsia="Calibri" w:cs="Tahoma"/>
                <w:b/>
                <w:color w:val="CA5A3C"/>
                <w:szCs w:val="22"/>
              </w:rPr>
            </w:pPr>
            <w:r w:rsidRPr="00985FF8">
              <w:rPr>
                <w:rFonts w:eastAsia="Calibri" w:cs="Tahoma"/>
                <w:b/>
                <w:color w:val="CA5A3C"/>
                <w:szCs w:val="22"/>
              </w:rPr>
              <w:t>Qualitätssicherung / Dokumentation</w:t>
            </w:r>
          </w:p>
          <w:p w:rsidR="005B54D6" w:rsidRPr="00217746" w:rsidRDefault="00985FF8" w:rsidP="00985FF8">
            <w:pPr>
              <w:spacing w:after="0" w:line="240" w:lineRule="auto"/>
              <w:jc w:val="left"/>
              <w:rPr>
                <w:rFonts w:eastAsia="Calibri" w:cs="Tahoma"/>
                <w:color w:val="CA5A3C"/>
                <w:szCs w:val="22"/>
              </w:rPr>
            </w:pPr>
            <w:r w:rsidRPr="00985FF8">
              <w:rPr>
                <w:rFonts w:eastAsia="Calibri" w:cs="Tahoma"/>
                <w:color w:val="CA5A3C"/>
                <w:szCs w:val="22"/>
              </w:rPr>
              <w:t xml:space="preserve">Die Studierenden wenden die Leitlinien der Qualitätssicherung (QS) im regulatorischen Umfeld an, in dem Sie sich die Grundprinzipien der QS in pharmazeutischen Betrieben im Unterricht aneignen. Sie sind mit biophysikalischen, biochemischen und biotechnologischen sowie bioanalytische Methoden vertraut und können darauf aufbauend QS-Strategien beurteilen und entwickeln. Sie lernen die Tools der modernen Qualitätssicherung kennen und bewerten diese unter Berücksichtigung der ICH-Leitlinien und GMP-Leitfäden der Methoden und Prozessvalidierung im Rahmen des „Quality by Design (QbD)". Sie entwickeln und nutzen PAT-Werkzeuge für das Design, zur Analyse und zur Kontrolle pharmazeutischer Herstellungsprozesse durch das Evaluieren und Messen „kritischer Materialattribute (CMA)" und kritischer Prozessparameter (CPP), die kritische Qualitätsattribute beeinflussen. Die Studierenden können Prozess- und Produktvariabilität analysieren und bewerten in dem sie sich die Methoden der multivariaten Datenanalyse im Unterricht, in den Übungen und Seminaren aneignen.  </w:t>
            </w:r>
          </w:p>
        </w:tc>
      </w:tr>
      <w:tr w:rsidR="005B54D6" w:rsidTr="00217746">
        <w:tc>
          <w:tcPr>
            <w:tcW w:w="3119" w:type="dxa"/>
            <w:shd w:val="clear" w:color="auto" w:fill="F1D5CE"/>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Inhalte</w:t>
            </w:r>
          </w:p>
        </w:tc>
        <w:tc>
          <w:tcPr>
            <w:tcW w:w="6237" w:type="dxa"/>
            <w:shd w:val="clear" w:color="auto" w:fill="F1D5CE"/>
          </w:tcPr>
          <w:p w:rsidR="00985FF8" w:rsidRPr="00985FF8" w:rsidRDefault="00985FF8" w:rsidP="00985FF8">
            <w:pPr>
              <w:spacing w:after="0" w:line="240" w:lineRule="auto"/>
              <w:jc w:val="left"/>
              <w:rPr>
                <w:rFonts w:eastAsia="Calibri" w:cs="Tahoma"/>
                <w:b/>
                <w:color w:val="CA5A3C"/>
                <w:szCs w:val="22"/>
              </w:rPr>
            </w:pPr>
            <w:r w:rsidRPr="00985FF8">
              <w:rPr>
                <w:rFonts w:eastAsia="Calibri" w:cs="Tahoma"/>
                <w:b/>
                <w:color w:val="CA5A3C"/>
                <w:szCs w:val="22"/>
              </w:rPr>
              <w:t xml:space="preserve">GMP I </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Was bedeutet Qualität?</w:t>
            </w:r>
          </w:p>
          <w:p w:rsid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Folgen schwerer Qualitätsmängel in der</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pharmazeutischen Herstellung</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Phasen der Arzneimittelentwicklung</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Qualitätsmanagement und Qualitätssicherung</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Stufen der Qualifizierung mit Beispielen</w:t>
            </w:r>
          </w:p>
          <w:p w:rsid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Ablauf einer Validierung am Beispiel von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Analysenmethoden im Pharmabereich</w:t>
            </w:r>
          </w:p>
          <w:p w:rsid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Arzneibücher (AMG; Pharm. Eur.),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Arbeitsanweisungen und Herstellungsanweisungen</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GxP, Abgrenzung GMP/GLP</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Überwachungsbehörden</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EG-Leitfaden einer Guten Herstellungspraxis</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Reinraumzonen</w:t>
            </w:r>
          </w:p>
          <w:p w:rsid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pharmazeutischer Herstellungsprozess: Produktion,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Qualitätskontrolle und Freigabe</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Zellbänke ("Master- und Working Cell Bank") und ihre Bedeutung bei der Herstellung biopharmazeutischer Produkte</w:t>
            </w:r>
          </w:p>
          <w:p w:rsidR="00985FF8" w:rsidRPr="00985FF8" w:rsidRDefault="00985FF8" w:rsidP="00985FF8">
            <w:pPr>
              <w:spacing w:after="0" w:line="240" w:lineRule="auto"/>
              <w:jc w:val="left"/>
              <w:rPr>
                <w:rFonts w:eastAsia="Calibri" w:cs="Tahoma"/>
                <w:b/>
                <w:color w:val="CA5A3C"/>
                <w:szCs w:val="22"/>
              </w:rPr>
            </w:pPr>
            <w:r w:rsidRPr="00985FF8">
              <w:rPr>
                <w:rFonts w:eastAsia="Calibri" w:cs="Tahoma"/>
                <w:b/>
                <w:color w:val="CA5A3C"/>
                <w:szCs w:val="22"/>
              </w:rPr>
              <w:t>GMP II</w:t>
            </w:r>
          </w:p>
          <w:p w:rsid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Trends in der pharmazeutischen Entwicklung: </w:t>
            </w:r>
          </w:p>
          <w:p w:rsid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Industrie 4.0, Automation, Digitalisierung / Data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Integrity</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Arzneimittelentwicklungsstadien</w:t>
            </w:r>
          </w:p>
          <w:p w:rsid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Wissensmanagement und effiziente Entwicklung, von </w:t>
            </w:r>
          </w:p>
          <w:p w:rsid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lastRenderedPageBreak/>
              <w:tab/>
            </w:r>
            <w:r w:rsidR="00985FF8" w:rsidRPr="00985FF8">
              <w:rPr>
                <w:rFonts w:eastAsia="Calibri" w:cs="Tahoma"/>
                <w:color w:val="CA5A3C"/>
                <w:szCs w:val="22"/>
              </w:rPr>
              <w:t>der Planung zur Marktproduktion, GMP-</w:t>
            </w:r>
          </w:p>
          <w:p w:rsid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Geltungsbereich, Wechselwirkungen zwischen </w:t>
            </w:r>
          </w:p>
          <w:p w:rsid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pharmazeutischen Entwicklung und GMP-</w:t>
            </w:r>
          </w:p>
          <w:p w:rsidR="004D3735"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Anforderungen, neue Werkzeuge der GMP-</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Prozessentwicklung</w:t>
            </w:r>
          </w:p>
          <w:p w:rsidR="004D3735"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Qualitätsrisikomanagement: Checklisten, FMEA, RPZ &amp;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Pareto-Diagramme, FMECA, C&amp;E Matrix</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Was ist QbD?</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Was ist PAT?</w:t>
            </w:r>
          </w:p>
          <w:p w:rsidR="004D3735"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Produktdefinition und -design, Prozessdesign und </w:t>
            </w:r>
          </w:p>
          <w:p w:rsidR="004D3735"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analytisches Design: „ATP, TPP &amp; QTPP,  „Design </w:t>
            </w:r>
          </w:p>
          <w:p w:rsidR="004D3735"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Space“, PAT-Strategien, Qualitätsorientiertes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Management der Variabilität </w:t>
            </w:r>
          </w:p>
          <w:p w:rsidR="004D3735"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Bedeutung und Rolle eines PAT-basierten Systems in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der Pharma</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PAT als technisches und regulatorisches Werkzeug</w:t>
            </w:r>
          </w:p>
          <w:p w:rsidR="00985FF8" w:rsidRPr="004D3735" w:rsidRDefault="00985FF8" w:rsidP="00985FF8">
            <w:pPr>
              <w:spacing w:after="0" w:line="240" w:lineRule="auto"/>
              <w:jc w:val="left"/>
              <w:rPr>
                <w:rFonts w:eastAsia="Calibri" w:cs="Tahoma"/>
                <w:b/>
                <w:color w:val="CA5A3C"/>
                <w:szCs w:val="22"/>
              </w:rPr>
            </w:pPr>
            <w:r w:rsidRPr="004D3735">
              <w:rPr>
                <w:rFonts w:eastAsia="Calibri" w:cs="Tahoma"/>
                <w:b/>
                <w:color w:val="CA5A3C"/>
                <w:szCs w:val="22"/>
              </w:rPr>
              <w:t>Qualitätssicherung</w:t>
            </w:r>
          </w:p>
          <w:p w:rsidR="004D3735"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Qualitätssicherung in Produktentwicklung und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Risikomanagement</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Qualitätssicherungssysteme</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Statistische Prozesskontrolle im CMC-Bereich</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Multivariate Datenanalyse und Prozessmonitoring</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Entwicklung und Va</w:t>
            </w:r>
            <w:r w:rsidR="00795A5D">
              <w:rPr>
                <w:rFonts w:eastAsia="Calibri" w:cs="Tahoma"/>
                <w:color w:val="CA5A3C"/>
                <w:szCs w:val="22"/>
              </w:rPr>
              <w:t>lidierung analytischer Methoden</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723FA8">
              <w:rPr>
                <w:rFonts w:eastAsia="Calibri" w:cs="Tahoma"/>
                <w:color w:val="CA5A3C"/>
                <w:szCs w:val="22"/>
              </w:rPr>
              <w:t xml:space="preserve">für </w:t>
            </w:r>
            <w:r w:rsidR="00985FF8" w:rsidRPr="00985FF8">
              <w:rPr>
                <w:rFonts w:eastAsia="Calibri" w:cs="Tahoma"/>
                <w:color w:val="CA5A3C"/>
                <w:szCs w:val="22"/>
              </w:rPr>
              <w:t>die Qualitätskontrolle</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Umfang der </w:t>
            </w:r>
            <w:r w:rsidR="00795A5D">
              <w:rPr>
                <w:rFonts w:eastAsia="Calibri" w:cs="Tahoma"/>
                <w:color w:val="CA5A3C"/>
                <w:szCs w:val="22"/>
              </w:rPr>
              <w:t>Validierung in der Entwicklung,</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Spurenanalytik und Re-Validierung</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Umfang der Validierung in </w:t>
            </w:r>
            <w:r w:rsidR="00795A5D">
              <w:rPr>
                <w:rFonts w:eastAsia="Calibri" w:cs="Tahoma"/>
                <w:color w:val="CA5A3C"/>
                <w:szCs w:val="22"/>
              </w:rPr>
              <w:t>der Analytischen Kontrolle;</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Validierungsansätze</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Umfang der Validierung</w:t>
            </w:r>
            <w:r w:rsidR="00795A5D">
              <w:rPr>
                <w:rFonts w:eastAsia="Calibri" w:cs="Tahoma"/>
                <w:color w:val="CA5A3C"/>
                <w:szCs w:val="22"/>
              </w:rPr>
              <w:t xml:space="preserve"> in der klinischen Entwicklung;</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Pr>
                <w:rFonts w:eastAsia="Calibri" w:cs="Tahoma"/>
                <w:color w:val="CA5A3C"/>
                <w:szCs w:val="22"/>
              </w:rPr>
              <w:t>Ablauf einer Vollvalidierung</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Validierb</w:t>
            </w:r>
            <w:r w:rsidR="00795A5D">
              <w:rPr>
                <w:rFonts w:eastAsia="Calibri" w:cs="Tahoma"/>
                <w:color w:val="CA5A3C"/>
                <w:szCs w:val="22"/>
              </w:rPr>
              <w:t>arkeit/ Echtzeitvalidierung und</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Echtzeitkontrollverfahren</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Implementierung ne</w:t>
            </w:r>
            <w:r w:rsidR="00795A5D">
              <w:rPr>
                <w:rFonts w:eastAsia="Calibri" w:cs="Tahoma"/>
                <w:color w:val="CA5A3C"/>
                <w:szCs w:val="22"/>
              </w:rPr>
              <w:t>uer Verfahren und</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Methodentransfer</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Gruppe</w:t>
            </w:r>
            <w:r w:rsidR="00795A5D">
              <w:rPr>
                <w:rFonts w:eastAsia="Calibri" w:cs="Tahoma"/>
                <w:color w:val="CA5A3C"/>
                <w:szCs w:val="22"/>
              </w:rPr>
              <w:t>narbeit Methodenvalidierung und</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Anlagenqualifizierung </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Übungen und Semina</w:t>
            </w:r>
            <w:r w:rsidR="00795A5D">
              <w:rPr>
                <w:rFonts w:eastAsia="Calibri" w:cs="Tahoma"/>
                <w:color w:val="CA5A3C"/>
                <w:szCs w:val="22"/>
              </w:rPr>
              <w:t>re zur Methodenentwicklung und</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Prozessvalidierung</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Änderungskontrolle / Umgang mit Abweichungen</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r>
            <w:r w:rsidR="00795A5D">
              <w:rPr>
                <w:rFonts w:eastAsia="Calibri" w:cs="Tahoma"/>
                <w:color w:val="CA5A3C"/>
                <w:szCs w:val="22"/>
              </w:rPr>
              <w:t>Tracking / Tracing</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Moderne CAPA-Strategien / Beispielssysteme</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Freigabesysteme un</w:t>
            </w:r>
            <w:r w:rsidR="00795A5D">
              <w:rPr>
                <w:rFonts w:eastAsia="Calibri" w:cs="Tahoma"/>
                <w:color w:val="CA5A3C"/>
                <w:szCs w:val="22"/>
              </w:rPr>
              <w:t>d Strategien für automatisierte</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Prozesse</w:t>
            </w:r>
          </w:p>
          <w:p w:rsidR="00985FF8" w:rsidRPr="00723FA8" w:rsidRDefault="00985FF8" w:rsidP="00985FF8">
            <w:pPr>
              <w:spacing w:after="0" w:line="240" w:lineRule="auto"/>
              <w:jc w:val="left"/>
              <w:rPr>
                <w:rFonts w:eastAsia="Calibri" w:cs="Tahoma"/>
                <w:b/>
                <w:color w:val="CA5A3C"/>
                <w:szCs w:val="22"/>
              </w:rPr>
            </w:pPr>
            <w:r w:rsidRPr="00723FA8">
              <w:rPr>
                <w:rFonts w:eastAsia="Calibri" w:cs="Tahoma"/>
                <w:b/>
                <w:color w:val="CA5A3C"/>
                <w:szCs w:val="22"/>
              </w:rPr>
              <w:t>Anlageplanung/ Anlagentechnik</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Einführung: Grundzüge der Projektorganisation  und –</w:t>
            </w:r>
            <w:r w:rsidR="00723FA8">
              <w:rPr>
                <w:rFonts w:eastAsia="Calibri" w:cs="Tahoma"/>
                <w:color w:val="CA5A3C"/>
                <w:szCs w:val="22"/>
              </w:rPr>
              <w:t xml:space="preserve"> </w:t>
            </w:r>
          </w:p>
          <w:p w:rsidR="00723FA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abwicklung, Grundlagen der Verfahrenstechnischen </w:t>
            </w:r>
          </w:p>
          <w:p w:rsidR="00723FA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Auslegung, Planung von Engineeringarbeiten,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Besonderheiten von Pharmaanlagen</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Projektvorbereitung und Grundlagenermittlung: </w:t>
            </w:r>
          </w:p>
          <w:p w:rsidR="00723FA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Durchführbarkeitsstudien, Relevante </w:t>
            </w:r>
          </w:p>
          <w:p w:rsidR="00723FA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Rechtvorschriften, Lastenheft, Vertragsmodelle für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Engineeringleistungen</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Pre-Engineering: Verfahrensauswahl,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lastRenderedPageBreak/>
              <w:tab/>
            </w:r>
            <w:r w:rsidR="00985FF8" w:rsidRPr="00985FF8">
              <w:rPr>
                <w:rFonts w:eastAsia="Calibri" w:cs="Tahoma"/>
                <w:color w:val="CA5A3C"/>
                <w:szCs w:val="22"/>
              </w:rPr>
              <w:t>Projektorganisation</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Basic Engineering: Verfahrensplanung- Basic Design,</w:t>
            </w:r>
          </w:p>
          <w:p w:rsidR="00723FA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Fließschemata, Massen- und Energiebilanzen,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Sicherheitstechnik- Risikobeurteilung</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Genehmigungsplanung: UVP, Genehmigungsverfahren</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nach BImSchG</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Kostenkalkulation: Investitionsermittlung,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Betriebskostenermittlung</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Detail-Engineering: Spezifikation und Konstruktion von</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Apparaten und Behältern</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Abwicklung: Bau, Montage und Inbetriebnahme</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Gruppenarbeit Anlagenplanung</w:t>
            </w:r>
          </w:p>
          <w:p w:rsidR="00985FF8" w:rsidRPr="00723FA8" w:rsidRDefault="00985FF8" w:rsidP="00985FF8">
            <w:pPr>
              <w:spacing w:after="0" w:line="240" w:lineRule="auto"/>
              <w:jc w:val="left"/>
              <w:rPr>
                <w:rFonts w:eastAsia="Calibri" w:cs="Tahoma"/>
                <w:b/>
                <w:color w:val="CA5A3C"/>
                <w:szCs w:val="22"/>
              </w:rPr>
            </w:pPr>
            <w:r w:rsidRPr="00723FA8">
              <w:rPr>
                <w:rFonts w:eastAsia="Calibri" w:cs="Tahoma"/>
                <w:b/>
                <w:color w:val="CA5A3C"/>
                <w:szCs w:val="22"/>
              </w:rPr>
              <w:t>Dokumentation</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Anlageoptimierung / Aufbau und Entwicklung eines</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Technikum für „Mid- und full scale Manufacturing“</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Skalierbarkeit (vom downscaling zum upscaling - für</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 xml:space="preserve">pivotalen und Produktionsanlagen); </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Änderungskontrolle und regulatorische Compliance</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Automatisierung und GMP-Dokumentation</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Trends bei der Qualifizierung von vollautomatisierten</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Systemen</w:t>
            </w:r>
          </w:p>
          <w:p w:rsidR="00985FF8" w:rsidRPr="00723FA8" w:rsidRDefault="00985FF8" w:rsidP="00985FF8">
            <w:pPr>
              <w:spacing w:after="0" w:line="240" w:lineRule="auto"/>
              <w:jc w:val="left"/>
              <w:rPr>
                <w:rFonts w:eastAsia="Calibri" w:cs="Tahoma"/>
                <w:b/>
                <w:color w:val="CA5A3C"/>
                <w:szCs w:val="22"/>
              </w:rPr>
            </w:pPr>
            <w:r w:rsidRPr="00723FA8">
              <w:rPr>
                <w:rFonts w:eastAsia="Calibri" w:cs="Tahoma"/>
                <w:b/>
                <w:color w:val="CA5A3C"/>
                <w:szCs w:val="22"/>
              </w:rPr>
              <w:t>QS-Teilübung</w:t>
            </w:r>
          </w:p>
          <w:p w:rsidR="00985FF8" w:rsidRPr="00985FF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Übungen zur SPC, Hypothesenformulierung und –tests</w:t>
            </w:r>
          </w:p>
          <w:p w:rsidR="00723FA8"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 xml:space="preserve">Qualitätskontrollkarten mit Wiederfindungsrate und </w:t>
            </w:r>
          </w:p>
          <w:p w:rsidR="00985FF8" w:rsidRPr="00985FF8" w:rsidRDefault="00795A5D" w:rsidP="00985FF8">
            <w:pPr>
              <w:spacing w:after="0" w:line="240" w:lineRule="auto"/>
              <w:jc w:val="left"/>
              <w:rPr>
                <w:rFonts w:eastAsia="Calibri" w:cs="Tahoma"/>
                <w:color w:val="CA5A3C"/>
                <w:szCs w:val="22"/>
              </w:rPr>
            </w:pPr>
            <w:r w:rsidRPr="00795A5D">
              <w:rPr>
                <w:rFonts w:eastAsia="Calibri" w:cs="Tahoma"/>
                <w:color w:val="CA5A3C"/>
                <w:szCs w:val="22"/>
              </w:rPr>
              <w:tab/>
            </w:r>
            <w:r w:rsidR="00985FF8" w:rsidRPr="00985FF8">
              <w:rPr>
                <w:rFonts w:eastAsia="Calibri" w:cs="Tahoma"/>
                <w:color w:val="CA5A3C"/>
                <w:szCs w:val="22"/>
              </w:rPr>
              <w:t>Trendanalyse</w:t>
            </w:r>
          </w:p>
          <w:p w:rsidR="005B54D6" w:rsidRPr="00217746" w:rsidRDefault="00985FF8" w:rsidP="00985FF8">
            <w:pPr>
              <w:spacing w:after="0" w:line="240" w:lineRule="auto"/>
              <w:jc w:val="left"/>
              <w:rPr>
                <w:rFonts w:eastAsia="Calibri" w:cs="Tahoma"/>
                <w:color w:val="CA5A3C"/>
                <w:szCs w:val="22"/>
              </w:rPr>
            </w:pPr>
            <w:r w:rsidRPr="00985FF8">
              <w:rPr>
                <w:rFonts w:eastAsia="Calibri" w:cs="Tahoma"/>
                <w:color w:val="CA5A3C"/>
                <w:szCs w:val="22"/>
              </w:rPr>
              <w:t>-</w:t>
            </w:r>
            <w:r w:rsidRPr="00985FF8">
              <w:rPr>
                <w:rFonts w:eastAsia="Calibri" w:cs="Tahoma"/>
                <w:color w:val="CA5A3C"/>
                <w:szCs w:val="22"/>
              </w:rPr>
              <w:tab/>
              <w:t>Einführung in die multivariable Datenanalyse</w:t>
            </w:r>
          </w:p>
        </w:tc>
      </w:tr>
      <w:tr w:rsidR="005B54D6" w:rsidTr="00B82CF9">
        <w:tc>
          <w:tcPr>
            <w:tcW w:w="3119" w:type="dxa"/>
          </w:tcPr>
          <w:p w:rsidR="005B54D6" w:rsidRPr="00217746" w:rsidRDefault="00B82CF9" w:rsidP="007027EF">
            <w:pPr>
              <w:spacing w:after="0" w:line="240" w:lineRule="auto"/>
              <w:jc w:val="left"/>
              <w:rPr>
                <w:rFonts w:eastAsia="Calibri" w:cs="Tahoma"/>
                <w:b/>
                <w:color w:val="CA5A3C"/>
                <w:szCs w:val="22"/>
              </w:rPr>
            </w:pPr>
            <w:r w:rsidRPr="00217746">
              <w:rPr>
                <w:rFonts w:eastAsia="Calibri" w:cs="Tahoma"/>
                <w:b/>
                <w:color w:val="CA5A3C"/>
                <w:szCs w:val="22"/>
              </w:rPr>
              <w:lastRenderedPageBreak/>
              <w:t>Literatur</w:t>
            </w:r>
            <w:r w:rsidR="00F652CE">
              <w:rPr>
                <w:rFonts w:eastAsia="Calibri" w:cs="Tahoma"/>
                <w:b/>
                <w:color w:val="CA5A3C"/>
                <w:szCs w:val="22"/>
              </w:rPr>
              <w:t xml:space="preserve"> </w:t>
            </w:r>
            <w:r w:rsidR="007027EF">
              <w:rPr>
                <w:rFonts w:eastAsia="Calibri" w:cs="Tahoma"/>
                <w:b/>
                <w:color w:val="CA5A3C"/>
                <w:szCs w:val="22"/>
              </w:rPr>
              <w:t>(Auswahl)</w:t>
            </w:r>
          </w:p>
        </w:tc>
        <w:tc>
          <w:tcPr>
            <w:tcW w:w="6237" w:type="dxa"/>
          </w:tcPr>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Fachzeitschrift: pharmind; Editio Cantor Verlag ISSN </w:t>
            </w:r>
          </w:p>
          <w:p w:rsidR="00723FA8" w:rsidRP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0031-711X</w:t>
            </w:r>
          </w:p>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Gad, S. C. (Ed.). (2008). Pharmaceutical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manufacturing handbook: production and processes </w:t>
            </w:r>
          </w:p>
          <w:p w:rsidR="00723FA8" w:rsidRP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t xml:space="preserve"> </w:t>
            </w:r>
            <w:r w:rsidR="00723FA8" w:rsidRPr="00723FA8">
              <w:rPr>
                <w:rFonts w:eastAsia="Calibri" w:cs="Tahoma"/>
                <w:color w:val="CA5A3C"/>
                <w:szCs w:val="22"/>
              </w:rPr>
              <w:t>(Vol. 5). John Wiley &amp; Sons</w:t>
            </w:r>
          </w:p>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Ermer, J., &amp; Miller, J. H. M. (Eds.). (2006). Method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validation in pharmaceutical analysis: A guide to best </w:t>
            </w:r>
          </w:p>
          <w:p w:rsidR="00723FA8" w:rsidRP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practice. John Wiley &amp; Sons</w:t>
            </w:r>
          </w:p>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Europäisches Arzneibuch 7. Ausgabe, Amtliche </w:t>
            </w:r>
          </w:p>
          <w:p w:rsidR="00723FA8" w:rsidRP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deutsche Ausgabe (2011), ISBN 978-3-7692-5416-7</w:t>
            </w:r>
          </w:p>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Kromidas, S. (2011). Validierung in der Analytik. 2. </w:t>
            </w:r>
          </w:p>
          <w:p w:rsidR="00723FA8" w:rsidRP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Auflage, John Wiley &amp; Sons</w:t>
            </w:r>
          </w:p>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Box, G. E., Hunter, J. S., &amp; Hunter, W. G. (2005).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Statistics for experimenters: design, innovation, and </w:t>
            </w:r>
          </w:p>
          <w:p w:rsidR="00723FA8" w:rsidRP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discovery (Vol. 2). New York: Wiley-Interscience</w:t>
            </w:r>
          </w:p>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Viswanathan, C. T., Bansal, S., Booth, B., DeStefano,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A. J., Rose, M. J., Sailstad, J., ... &amp; Weiner, R. (2007).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Quantitative bioanalytical methods validation and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implementation: best practices for chromatographic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and ligand binding assays. Pharmaceutical research, </w:t>
            </w:r>
          </w:p>
          <w:p w:rsidR="00723FA8" w:rsidRP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24 (10), 1962-1973</w:t>
            </w:r>
          </w:p>
          <w:p w:rsidR="00723FA8" w:rsidRDefault="00723FA8" w:rsidP="00723FA8">
            <w:pPr>
              <w:spacing w:after="0" w:line="240" w:lineRule="auto"/>
              <w:jc w:val="left"/>
              <w:rPr>
                <w:rFonts w:eastAsia="Calibri" w:cs="Tahoma"/>
                <w:color w:val="CA5A3C"/>
                <w:szCs w:val="22"/>
              </w:rPr>
            </w:pPr>
            <w:r w:rsidRPr="00723FA8">
              <w:rPr>
                <w:rFonts w:eastAsia="Calibri" w:cs="Tahoma"/>
                <w:color w:val="CA5A3C"/>
                <w:szCs w:val="22"/>
              </w:rPr>
              <w:t>-</w:t>
            </w:r>
            <w:r w:rsidRPr="00723FA8">
              <w:rPr>
                <w:rFonts w:eastAsia="Calibri" w:cs="Tahoma"/>
                <w:color w:val="CA5A3C"/>
                <w:szCs w:val="22"/>
              </w:rPr>
              <w:tab/>
              <w:t xml:space="preserve">Schweitzer, M., Pohl, M., Hanna-Brown, M.,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Nethercote, P., Borman, P., Hansen, G., ... &amp; Larew, J.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(2010). Implications and opportunities of applying </w:t>
            </w:r>
          </w:p>
          <w:p w:rsidR="00723FA8" w:rsidRDefault="00795A5D" w:rsidP="00723FA8">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 xml:space="preserve">QbD principles to analytical measurements. </w:t>
            </w:r>
          </w:p>
          <w:p w:rsidR="005B54D6" w:rsidRPr="00217746" w:rsidRDefault="00795A5D" w:rsidP="00F652CE">
            <w:pPr>
              <w:spacing w:after="0" w:line="240" w:lineRule="auto"/>
              <w:jc w:val="left"/>
              <w:rPr>
                <w:rFonts w:eastAsia="Calibri" w:cs="Tahoma"/>
                <w:color w:val="CA5A3C"/>
                <w:szCs w:val="22"/>
              </w:rPr>
            </w:pPr>
            <w:r w:rsidRPr="00795A5D">
              <w:rPr>
                <w:rFonts w:eastAsia="Calibri" w:cs="Tahoma"/>
                <w:color w:val="CA5A3C"/>
                <w:szCs w:val="22"/>
              </w:rPr>
              <w:tab/>
            </w:r>
            <w:r w:rsidR="00723FA8" w:rsidRPr="00723FA8">
              <w:rPr>
                <w:rFonts w:eastAsia="Calibri" w:cs="Tahoma"/>
                <w:color w:val="CA5A3C"/>
                <w:szCs w:val="22"/>
              </w:rPr>
              <w:t>Pharmaceutical Technology, 34 (2), 52-59</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Lehrveranstaltungen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und Lehrformen</w:t>
            </w:r>
          </w:p>
          <w:p w:rsidR="00B82CF9" w:rsidRPr="00217746" w:rsidRDefault="00B82CF9" w:rsidP="00C00945">
            <w:pPr>
              <w:spacing w:after="0" w:line="240" w:lineRule="auto"/>
              <w:jc w:val="left"/>
              <w:rPr>
                <w:rFonts w:eastAsia="Calibri" w:cs="Tahoma"/>
                <w:b/>
                <w:color w:val="CA5A3C"/>
                <w:szCs w:val="22"/>
              </w:rPr>
            </w:pPr>
          </w:p>
        </w:tc>
        <w:tc>
          <w:tcPr>
            <w:tcW w:w="6237" w:type="dxa"/>
            <w:shd w:val="clear" w:color="auto" w:fill="F1D5CE"/>
          </w:tcPr>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lastRenderedPageBreak/>
              <w:t>Präsenzveranstaltungen:</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lastRenderedPageBreak/>
              <w:t>-</w:t>
            </w:r>
            <w:r w:rsidRPr="00217746">
              <w:rPr>
                <w:rFonts w:eastAsia="Calibri" w:cs="Tahoma"/>
                <w:color w:val="CA5A3C"/>
                <w:szCs w:val="22"/>
              </w:rPr>
              <w:tab/>
              <w:t xml:space="preserve">Praktikum </w:t>
            </w:r>
          </w:p>
          <w:p w:rsidR="00B82CF9" w:rsidRDefault="00B82CF9" w:rsidP="0068733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r>
            <w:r w:rsidR="00723FA8">
              <w:rPr>
                <w:rFonts w:eastAsia="Calibri" w:cs="Tahoma"/>
                <w:color w:val="CA5A3C"/>
                <w:szCs w:val="22"/>
              </w:rPr>
              <w:t>mündliche Prüfung</w:t>
            </w:r>
          </w:p>
          <w:p w:rsidR="00EB72F2" w:rsidRPr="00217746" w:rsidRDefault="00EB72F2" w:rsidP="00687339">
            <w:pPr>
              <w:spacing w:after="0" w:line="240" w:lineRule="auto"/>
              <w:jc w:val="left"/>
              <w:rPr>
                <w:rFonts w:eastAsia="Calibri" w:cs="Tahoma"/>
                <w:color w:val="CA5A3C"/>
                <w:szCs w:val="22"/>
              </w:rPr>
            </w:pPr>
            <w:r>
              <w:rPr>
                <w:rFonts w:eastAsia="Calibri" w:cs="Tahoma"/>
                <w:color w:val="CA5A3C"/>
                <w:szCs w:val="22"/>
              </w:rPr>
              <w:t>-</w:t>
            </w:r>
            <w:r w:rsidRPr="00EB72F2">
              <w:rPr>
                <w:rFonts w:eastAsia="Calibri" w:cs="Tahoma"/>
                <w:color w:val="CA5A3C"/>
                <w:szCs w:val="22"/>
              </w:rPr>
              <w:tab/>
            </w:r>
            <w:r>
              <w:rPr>
                <w:rFonts w:eastAsia="Calibri" w:cs="Tahoma"/>
                <w:color w:val="CA5A3C"/>
                <w:szCs w:val="22"/>
              </w:rPr>
              <w:t>Modulprüfung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E-Learning</w:t>
            </w:r>
          </w:p>
          <w:p w:rsidR="00B82CF9"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Online-Sprechstunde</w:t>
            </w:r>
          </w:p>
          <w:p w:rsidR="00795A5D" w:rsidRPr="00217746" w:rsidRDefault="00795A5D" w:rsidP="00B82CF9">
            <w:pPr>
              <w:spacing w:after="0" w:line="240" w:lineRule="auto"/>
              <w:jc w:val="left"/>
              <w:rPr>
                <w:rFonts w:eastAsia="Calibri" w:cs="Tahoma"/>
                <w:color w:val="CA5A3C"/>
                <w:szCs w:val="22"/>
              </w:rPr>
            </w:pPr>
            <w:r>
              <w:rPr>
                <w:rFonts w:eastAsia="Calibri" w:cs="Tahoma"/>
                <w:color w:val="CA5A3C"/>
                <w:szCs w:val="22"/>
              </w:rPr>
              <w:t>-</w:t>
            </w:r>
            <w:r w:rsidR="00CD714E" w:rsidRPr="00CD714E">
              <w:rPr>
                <w:rFonts w:eastAsia="Calibri" w:cs="Tahoma"/>
                <w:color w:val="CA5A3C"/>
                <w:szCs w:val="22"/>
              </w:rPr>
              <w:tab/>
            </w:r>
            <w:r w:rsidR="00CD714E">
              <w:rPr>
                <w:rFonts w:eastAsia="Calibri" w:cs="Tahoma"/>
                <w:color w:val="CA5A3C"/>
                <w:szCs w:val="22"/>
              </w:rPr>
              <w:t>Online- Übungen</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Skripte und selbstständige Nachbereitung</w:t>
            </w:r>
          </w:p>
          <w:p w:rsidR="00723FA8" w:rsidRPr="00217746" w:rsidRDefault="00B82CF9" w:rsidP="00723FA8">
            <w:pPr>
              <w:spacing w:after="0" w:line="240" w:lineRule="auto"/>
              <w:jc w:val="left"/>
              <w:rPr>
                <w:rFonts w:eastAsia="Calibri" w:cs="Tahoma"/>
                <w:color w:val="CA5A3C"/>
                <w:szCs w:val="22"/>
              </w:rPr>
            </w:pPr>
            <w:r w:rsidRPr="00217746">
              <w:rPr>
                <w:rFonts w:eastAsia="Calibri" w:cs="Tahoma"/>
                <w:color w:val="CA5A3C"/>
                <w:szCs w:val="22"/>
              </w:rPr>
              <w:t>Summe: 180 h</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Prüfungsform</w:t>
            </w:r>
          </w:p>
        </w:tc>
        <w:tc>
          <w:tcPr>
            <w:tcW w:w="6237" w:type="dxa"/>
          </w:tcPr>
          <w:p w:rsidR="00723FA8" w:rsidRDefault="00723FA8" w:rsidP="00C73F4E">
            <w:pPr>
              <w:spacing w:after="0" w:line="240" w:lineRule="auto"/>
              <w:jc w:val="left"/>
              <w:rPr>
                <w:rFonts w:eastAsia="Calibri" w:cs="Tahoma"/>
                <w:color w:val="CA5A3C"/>
                <w:szCs w:val="22"/>
              </w:rPr>
            </w:pPr>
            <w:r>
              <w:rPr>
                <w:rFonts w:eastAsia="Calibri" w:cs="Tahoma"/>
                <w:color w:val="CA5A3C"/>
                <w:szCs w:val="22"/>
              </w:rPr>
              <w:t xml:space="preserve">45 </w:t>
            </w:r>
            <w:r w:rsidR="00687339">
              <w:rPr>
                <w:rFonts w:eastAsia="Calibri" w:cs="Tahoma"/>
                <w:color w:val="CA5A3C"/>
                <w:szCs w:val="22"/>
              </w:rPr>
              <w:t>Min Klausur</w:t>
            </w:r>
            <w:r>
              <w:rPr>
                <w:rFonts w:eastAsia="Calibri" w:cs="Tahoma"/>
                <w:color w:val="CA5A3C"/>
                <w:szCs w:val="22"/>
              </w:rPr>
              <w:t xml:space="preserve"> GMP</w:t>
            </w:r>
            <w:r w:rsidR="00687339">
              <w:rPr>
                <w:rFonts w:eastAsia="Calibri" w:cs="Tahoma"/>
                <w:color w:val="CA5A3C"/>
                <w:szCs w:val="22"/>
              </w:rPr>
              <w:t xml:space="preserve"> </w:t>
            </w:r>
            <w:r>
              <w:rPr>
                <w:rFonts w:eastAsia="Calibri" w:cs="Tahoma"/>
                <w:color w:val="CA5A3C"/>
                <w:szCs w:val="22"/>
              </w:rPr>
              <w:t xml:space="preserve">I </w:t>
            </w:r>
          </w:p>
          <w:p w:rsidR="00723FA8" w:rsidRDefault="00723FA8" w:rsidP="00C73F4E">
            <w:pPr>
              <w:spacing w:after="0" w:line="240" w:lineRule="auto"/>
              <w:jc w:val="left"/>
              <w:rPr>
                <w:rFonts w:eastAsia="Calibri" w:cs="Tahoma"/>
                <w:color w:val="CA5A3C"/>
                <w:szCs w:val="22"/>
              </w:rPr>
            </w:pPr>
            <w:r>
              <w:rPr>
                <w:rFonts w:eastAsia="Calibri" w:cs="Tahoma"/>
                <w:color w:val="CA5A3C"/>
                <w:szCs w:val="22"/>
              </w:rPr>
              <w:t xml:space="preserve">Mündliche Prüfung, </w:t>
            </w:r>
            <w:r w:rsidRPr="00723FA8">
              <w:rPr>
                <w:rFonts w:eastAsia="Calibri" w:cs="Tahoma"/>
                <w:color w:val="CA5A3C"/>
                <w:szCs w:val="22"/>
              </w:rPr>
              <w:t>Protokoll (nicht benotet, muss aber bestanden werden)</w:t>
            </w:r>
            <w:r>
              <w:rPr>
                <w:rFonts w:eastAsia="Calibri" w:cs="Tahoma"/>
                <w:color w:val="CA5A3C"/>
                <w:szCs w:val="22"/>
              </w:rPr>
              <w:t xml:space="preserve"> GMP</w:t>
            </w:r>
            <w:r w:rsidR="00121367">
              <w:rPr>
                <w:rFonts w:eastAsia="Calibri" w:cs="Tahoma"/>
                <w:color w:val="CA5A3C"/>
                <w:szCs w:val="22"/>
              </w:rPr>
              <w:t xml:space="preserve"> </w:t>
            </w:r>
            <w:r w:rsidR="00121367" w:rsidRPr="00121367">
              <w:rPr>
                <w:rFonts w:eastAsia="Calibri" w:cs="Tahoma"/>
                <w:color w:val="CA5A3C"/>
                <w:szCs w:val="22"/>
              </w:rPr>
              <w:t>II</w:t>
            </w:r>
          </w:p>
          <w:p w:rsidR="00217746" w:rsidRDefault="00121367" w:rsidP="00121367">
            <w:pPr>
              <w:spacing w:after="0" w:line="240" w:lineRule="auto"/>
              <w:jc w:val="left"/>
              <w:rPr>
                <w:rFonts w:eastAsia="Calibri" w:cs="Tahoma"/>
                <w:color w:val="CA5A3C"/>
                <w:szCs w:val="22"/>
              </w:rPr>
            </w:pPr>
            <w:r w:rsidRPr="00121367">
              <w:rPr>
                <w:rFonts w:eastAsia="Calibri" w:cs="Tahoma"/>
                <w:color w:val="CA5A3C"/>
                <w:szCs w:val="22"/>
              </w:rPr>
              <w:t>Hausarbeit (nicht benotet, muss aber bestanden werden)</w:t>
            </w:r>
            <w:r>
              <w:rPr>
                <w:rFonts w:eastAsia="Calibri" w:cs="Tahoma"/>
                <w:color w:val="CA5A3C"/>
                <w:szCs w:val="22"/>
              </w:rPr>
              <w:t xml:space="preserve"> Anlagenplanung</w:t>
            </w:r>
          </w:p>
          <w:p w:rsidR="00121367" w:rsidRPr="00217746" w:rsidRDefault="00121367" w:rsidP="00121367">
            <w:pPr>
              <w:spacing w:after="0" w:line="240" w:lineRule="auto"/>
              <w:jc w:val="left"/>
              <w:rPr>
                <w:rFonts w:eastAsia="Calibri" w:cs="Tahoma"/>
                <w:color w:val="CA5A3C"/>
                <w:szCs w:val="22"/>
              </w:rPr>
            </w:pPr>
            <w:r w:rsidRPr="00121367">
              <w:rPr>
                <w:rFonts w:eastAsia="Calibri" w:cs="Tahoma"/>
                <w:color w:val="CA5A3C"/>
                <w:szCs w:val="22"/>
              </w:rPr>
              <w:t>Alle Teilprüfungen müssen bestanden werden. Die Wichtung für die Gesamtnote erfolgt zu jeweils 33%.</w:t>
            </w:r>
          </w:p>
        </w:tc>
      </w:tr>
    </w:tbl>
    <w:p w:rsidR="008A2949" w:rsidRDefault="008A2949" w:rsidP="00057C84">
      <w:pPr>
        <w:spacing w:after="0" w:line="240" w:lineRule="auto"/>
        <w:jc w:val="left"/>
        <w:rPr>
          <w:rFonts w:eastAsia="Calibri" w:cs="Tahoma"/>
          <w:color w:val="F7CAAC" w:themeColor="accent2" w:themeTint="66"/>
          <w:szCs w:val="22"/>
        </w:rPr>
      </w:pPr>
    </w:p>
    <w:p w:rsidR="00A223E3" w:rsidRDefault="00A223E3">
      <w:pPr>
        <w:spacing w:after="160" w:line="259" w:lineRule="auto"/>
        <w:jc w:val="left"/>
        <w:rPr>
          <w:rFonts w:eastAsia="Calibri" w:cs="Tahoma"/>
          <w:color w:val="F7CAAC" w:themeColor="accent2" w:themeTint="66"/>
          <w:szCs w:val="22"/>
        </w:rPr>
        <w:sectPr w:rsidR="00A223E3" w:rsidSect="008A2949">
          <w:headerReference w:type="default" r:id="rId13"/>
          <w:footerReference w:type="default" r:id="rId14"/>
          <w:footerReference w:type="first" r:id="rId15"/>
          <w:pgSz w:w="11906" w:h="16838"/>
          <w:pgMar w:top="1417" w:right="1417" w:bottom="1134" w:left="1417" w:header="708" w:footer="708" w:gutter="0"/>
          <w:cols w:space="708"/>
          <w:titlePg/>
          <w:docGrid w:linePitch="360"/>
        </w:sectPr>
      </w:pPr>
    </w:p>
    <w:p w:rsidR="00F81AFA" w:rsidRPr="00F81AFA" w:rsidRDefault="00F81AFA" w:rsidP="00F81AFA">
      <w:pPr>
        <w:spacing w:after="0" w:line="280" w:lineRule="atLeast"/>
        <w:rPr>
          <w:rFonts w:eastAsia="MS PGothic" w:cs="Times New Roman"/>
          <w:lang w:eastAsia="de-DE"/>
        </w:rPr>
      </w:pPr>
      <w:r w:rsidRPr="00F81AFA">
        <w:rPr>
          <w:rFonts w:eastAsia="MS PGothic" w:cs="Times New Roman"/>
          <w:lang w:eastAsia="de-DE"/>
        </w:rPr>
        <w:lastRenderedPageBreak/>
        <w:t xml:space="preserve">Arzneimittelsicherheit ist ein zentrales Thema in der Arzneimittel-herstellung. Um diese Sicherheit zu gewährleisten wird in dem gesamten Prozess von der Forschung und Entwicklung bis zur Herstellung die </w:t>
      </w:r>
      <w:r w:rsidRPr="00F81AFA">
        <w:rPr>
          <w:rFonts w:eastAsia="MS PGothic" w:cs="Times New Roman"/>
          <w:b/>
          <w:lang w:eastAsia="de-DE"/>
        </w:rPr>
        <w:t>Qualität</w:t>
      </w:r>
      <w:r w:rsidRPr="00F81AFA">
        <w:rPr>
          <w:rFonts w:eastAsia="MS PGothic" w:cs="Times New Roman"/>
          <w:lang w:eastAsia="de-DE"/>
        </w:rPr>
        <w:t xml:space="preserve"> des Produkts überwacht, denn Arzneimittel müssen so hergestellt werden, dass sie für den vorgesehenen Gebrauch geeignet sind […] und die Patienten keiner Gefahr durch Sicherheit, Qualität oder Wirksamkeit ausgesetzt sind.</w:t>
      </w:r>
      <w:r w:rsidRPr="00F81AFA">
        <w:rPr>
          <w:rFonts w:eastAsia="MS PGothic" w:cs="Times New Roman"/>
          <w:vertAlign w:val="superscript"/>
          <w:lang w:eastAsia="de-DE"/>
        </w:rPr>
        <w:footnoteReference w:id="1"/>
      </w:r>
      <w:r w:rsidRPr="00F81AFA">
        <w:rPr>
          <w:rFonts w:eastAsia="MS PGothic" w:cs="Times New Roman"/>
          <w:vertAlign w:val="superscript"/>
          <w:lang w:eastAsia="de-DE"/>
        </w:rPr>
        <w:t>,</w:t>
      </w:r>
      <w:r w:rsidRPr="00F81AFA">
        <w:rPr>
          <w:rFonts w:eastAsia="MS PGothic" w:cs="Times New Roman"/>
          <w:vertAlign w:val="superscript"/>
          <w:lang w:eastAsia="de-DE"/>
        </w:rPr>
        <w:footnoteReference w:id="2"/>
      </w:r>
      <w:r w:rsidRPr="00F81AFA">
        <w:rPr>
          <w:rFonts w:eastAsia="MS PGothic" w:cs="Tahoma"/>
          <w:b/>
          <w:noProof/>
          <w:color w:val="E37345"/>
          <w:sz w:val="40"/>
          <w:lang w:eastAsia="de-DE"/>
        </w:rPr>
        <w:t xml:space="preserve"> </w:t>
      </w:r>
    </w:p>
    <w:p w:rsidR="00F81AFA" w:rsidRPr="00F81AFA" w:rsidRDefault="00F81AFA" w:rsidP="00F81AFA">
      <w:pPr>
        <w:spacing w:after="0" w:line="280" w:lineRule="atLeast"/>
        <w:rPr>
          <w:rFonts w:eastAsia="MS PGothic" w:cs="Times New Roman"/>
          <w:lang w:eastAsia="de-DE"/>
        </w:rPr>
      </w:pPr>
    </w:p>
    <w:p w:rsidR="00F81AFA" w:rsidRPr="00F81AFA" w:rsidRDefault="00F81AFA" w:rsidP="00F81AFA">
      <w:pPr>
        <w:tabs>
          <w:tab w:val="left" w:pos="4236"/>
        </w:tabs>
        <w:spacing w:after="0" w:line="280" w:lineRule="atLeast"/>
        <w:jc w:val="left"/>
        <w:rPr>
          <w:rFonts w:eastAsia="MS PGothic" w:cs="Tahoma"/>
          <w:szCs w:val="22"/>
          <w:lang w:eastAsia="de-DE"/>
        </w:rPr>
      </w:pPr>
      <w:r w:rsidRPr="00F81AFA">
        <w:rPr>
          <w:rFonts w:eastAsia="MS PGothic" w:cs="Times New Roman"/>
          <w:noProof/>
          <w:lang w:eastAsia="de-DE"/>
        </w:rPr>
        <mc:AlternateContent>
          <mc:Choice Requires="wpg">
            <w:drawing>
              <wp:inline distT="0" distB="0" distL="0" distR="0" wp14:anchorId="4821300D" wp14:editId="3C3D33F2">
                <wp:extent cx="5399565" cy="1821770"/>
                <wp:effectExtent l="0" t="0" r="0" b="7620"/>
                <wp:docPr id="24"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1821770"/>
                          <a:chOff x="0" y="0"/>
                          <a:chExt cx="5399725" cy="1922288"/>
                        </a:xfrm>
                      </wpg:grpSpPr>
                      <wps:wsp>
                        <wps:cNvPr id="25" name="Textfeld 5"/>
                        <wps:cNvSpPr txBox="1"/>
                        <wps:spPr>
                          <a:xfrm>
                            <a:off x="0" y="0"/>
                            <a:ext cx="5399725" cy="1922288"/>
                          </a:xfrm>
                          <a:prstGeom prst="rect">
                            <a:avLst/>
                          </a:prstGeom>
                          <a:solidFill>
                            <a:sysClr val="window" lastClr="FFFFFF">
                              <a:lumMod val="85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F81AFA" w:rsidRDefault="00F81AFA" w:rsidP="00F81AFA">
                              <w:pPr>
                                <w:pStyle w:val="Textfeld"/>
                                <w:shd w:val="clear" w:color="auto" w:fill="D9D9D9"/>
                                <w:jc w:val="both"/>
                                <w:rPr>
                                  <w:b/>
                                  <w:bCs/>
                                  <w:color w:val="auto"/>
                                </w:rPr>
                              </w:pPr>
                              <w:r w:rsidRPr="003732F7">
                                <w:rPr>
                                  <w:b/>
                                  <w:bCs/>
                                  <w:color w:val="auto"/>
                                </w:rPr>
                                <w:t xml:space="preserve">Qualität </w:t>
                              </w:r>
                              <w:r w:rsidRPr="003732F7">
                                <w:rPr>
                                  <w:bCs/>
                                  <w:color w:val="auto"/>
                                </w:rPr>
                                <w:t>ist die Gesamtheit von Merkmalen einer Einheit bezüglich ihrer Eignung</w:t>
                              </w:r>
                              <w:r>
                                <w:rPr>
                                  <w:bCs/>
                                  <w:color w:val="auto"/>
                                </w:rPr>
                                <w:t xml:space="preserve"> zur Erfüllung fest</w:t>
                              </w:r>
                              <w:r w:rsidRPr="003732F7">
                                <w:rPr>
                                  <w:bCs/>
                                  <w:color w:val="auto"/>
                                </w:rPr>
                                <w:t>gelegte</w:t>
                              </w:r>
                              <w:r>
                                <w:rPr>
                                  <w:bCs/>
                                  <w:color w:val="auto"/>
                                </w:rPr>
                                <w:t>r</w:t>
                              </w:r>
                              <w:r w:rsidRPr="003732F7">
                                <w:rPr>
                                  <w:bCs/>
                                  <w:color w:val="auto"/>
                                </w:rPr>
                                <w:t xml:space="preserve"> und vorausgesetzte</w:t>
                              </w:r>
                              <w:r>
                                <w:rPr>
                                  <w:bCs/>
                                  <w:color w:val="auto"/>
                                </w:rPr>
                                <w:t>r</w:t>
                              </w:r>
                              <w:r w:rsidRPr="003732F7">
                                <w:rPr>
                                  <w:bCs/>
                                  <w:color w:val="auto"/>
                                </w:rPr>
                                <w:t xml:space="preserve"> Erfordernisse (DIN 55 350).</w:t>
                              </w:r>
                              <w:r w:rsidRPr="003732F7">
                                <w:rPr>
                                  <w:b/>
                                  <w:bCs/>
                                  <w:color w:val="auto"/>
                                </w:rPr>
                                <w:t xml:space="preserve"> </w:t>
                              </w:r>
                            </w:p>
                            <w:p w:rsidR="00F81AFA" w:rsidRDefault="00F81AFA" w:rsidP="00F81AFA">
                              <w:pPr>
                                <w:spacing w:line="240" w:lineRule="auto"/>
                                <w:rPr>
                                  <w:bCs/>
                                </w:rPr>
                              </w:pPr>
                            </w:p>
                            <w:p w:rsidR="00F81AFA" w:rsidRPr="000C61EE" w:rsidRDefault="00F81AFA" w:rsidP="00F81AFA">
                              <w:pPr>
                                <w:spacing w:line="240" w:lineRule="auto"/>
                              </w:pPr>
                              <w:r w:rsidRPr="000C61EE">
                                <w:rPr>
                                  <w:bCs/>
                                </w:rPr>
                                <w:t xml:space="preserve">Qualität ist die dokumentierte Erfüllung von Anforderungen. Diese kommen von Kunden oder interessierten Dritten, wie z.B. Gesetzgebern, Behörden, Organisationen, Aktionäre </w:t>
                              </w:r>
                              <w:r>
                                <w:rPr>
                                  <w:bCs/>
                                </w:rPr>
                                <w:t>usw</w:t>
                              </w:r>
                              <w:r w:rsidRPr="000C61EE">
                                <w:t>.</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26"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inline>
            </w:drawing>
          </mc:Choice>
          <mc:Fallback>
            <w:pict>
              <v:group w14:anchorId="4821300D" id="Gruppierung 2" o:spid="_x0000_s1026" style="width:425.15pt;height:143.45pt;mso-position-horizontal-relative:char;mso-position-vertical-relative:line" coordsize="53997,19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">
                <v:shapetype id="_x0000_t202" coordsize="21600,21600" o:spt="202" path="m,l,21600r21600,l21600,xe">
                  <v:stroke joinstyle="miter"/>
                  <v:path gradientshapeok="t" o:connecttype="rect"/>
                </v:shapetype>
                <v:shape id="Textfeld 5" o:spid="_x0000_s1027" type="#_x0000_t202" style="position:absolute;width:53997;height:19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" fillcolor="#d9d9d9" stroked="f">
                  <v:textbox style="mso-fit-shape-to-text:t" inset="20mm,5mm,15mm,5mm">
                    <w:txbxContent>
                      <w:p w:rsidR="00F81AFA" w:rsidRDefault="00F81AFA" w:rsidP="00F81AFA">
                        <w:pPr>
                          <w:pStyle w:val="Textfeld"/>
                          <w:shd w:val="clear" w:color="auto" w:fill="D9D9D9"/>
                          <w:jc w:val="both"/>
                          <w:rPr>
                            <w:b/>
                            <w:bCs/>
                            <w:color w:val="auto"/>
                          </w:rPr>
                        </w:pPr>
                        <w:r w:rsidRPr="003732F7">
                          <w:rPr>
                            <w:b/>
                            <w:bCs/>
                            <w:color w:val="auto"/>
                          </w:rPr>
                          <w:t xml:space="preserve">Qualität </w:t>
                        </w:r>
                        <w:r w:rsidRPr="003732F7">
                          <w:rPr>
                            <w:bCs/>
                            <w:color w:val="auto"/>
                          </w:rPr>
                          <w:t>ist die Gesamtheit von Merkmalen einer Einheit bezüglich ihrer Eignung</w:t>
                        </w:r>
                        <w:r>
                          <w:rPr>
                            <w:bCs/>
                            <w:color w:val="auto"/>
                          </w:rPr>
                          <w:t xml:space="preserve"> zur Erfüllung fest</w:t>
                        </w:r>
                        <w:r w:rsidRPr="003732F7">
                          <w:rPr>
                            <w:bCs/>
                            <w:color w:val="auto"/>
                          </w:rPr>
                          <w:t>gelegte</w:t>
                        </w:r>
                        <w:r>
                          <w:rPr>
                            <w:bCs/>
                            <w:color w:val="auto"/>
                          </w:rPr>
                          <w:t>r</w:t>
                        </w:r>
                        <w:r w:rsidRPr="003732F7">
                          <w:rPr>
                            <w:bCs/>
                            <w:color w:val="auto"/>
                          </w:rPr>
                          <w:t xml:space="preserve"> und vorausgesetzte</w:t>
                        </w:r>
                        <w:r>
                          <w:rPr>
                            <w:bCs/>
                            <w:color w:val="auto"/>
                          </w:rPr>
                          <w:t>r</w:t>
                        </w:r>
                        <w:r w:rsidRPr="003732F7">
                          <w:rPr>
                            <w:bCs/>
                            <w:color w:val="auto"/>
                          </w:rPr>
                          <w:t xml:space="preserve"> Erfordernisse (DIN 55 350).</w:t>
                        </w:r>
                        <w:r w:rsidRPr="003732F7">
                          <w:rPr>
                            <w:b/>
                            <w:bCs/>
                            <w:color w:val="auto"/>
                          </w:rPr>
                          <w:t xml:space="preserve"> </w:t>
                        </w:r>
                      </w:p>
                      <w:p w:rsidR="00F81AFA" w:rsidRDefault="00F81AFA" w:rsidP="00F81AFA">
                        <w:pPr>
                          <w:spacing w:line="240" w:lineRule="auto"/>
                          <w:rPr>
                            <w:bCs/>
                          </w:rPr>
                        </w:pPr>
                      </w:p>
                      <w:p w:rsidR="00F81AFA" w:rsidRPr="000C61EE" w:rsidRDefault="00F81AFA" w:rsidP="00F81AFA">
                        <w:pPr>
                          <w:spacing w:line="240" w:lineRule="auto"/>
                        </w:pPr>
                        <w:r w:rsidRPr="000C61EE">
                          <w:rPr>
                            <w:bCs/>
                          </w:rPr>
                          <w:t xml:space="preserve">Qualität ist die dokumentierte Erfüllung von Anforderungen. Diese kommen von Kunden oder interessierten Dritten, wie z.B. Gesetzgebern, Behörden, Organisationen, Aktionäre </w:t>
                        </w:r>
                        <w:r>
                          <w:rPr>
                            <w:bCs/>
                          </w:rPr>
                          <w:t>usw</w:t>
                        </w:r>
                        <w:r w:rsidRPr="000C61EE">
                          <w:t>.</w:t>
                        </w:r>
                      </w:p>
                    </w:txbxContent>
                  </v:textbox>
                </v:shape>
                <v:shape id="Bild 6" o:spid="_x0000_s1028"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">
                  <v:imagedata r:id="rId17" o:title=""/>
                  <v:path arrowok="t"/>
                </v:shape>
                <w10:anchorlock/>
              </v:group>
            </w:pict>
          </mc:Fallback>
        </mc:AlternateContent>
      </w:r>
    </w:p>
    <w:p w:rsidR="00F81AFA" w:rsidRPr="00F81AFA" w:rsidRDefault="00F81AFA" w:rsidP="00F81AFA">
      <w:pPr>
        <w:spacing w:after="0" w:line="280" w:lineRule="atLeast"/>
        <w:rPr>
          <w:rFonts w:eastAsia="MS PGothic" w:cs="Tahoma"/>
          <w:szCs w:val="22"/>
          <w:lang w:eastAsia="de-DE"/>
        </w:rPr>
      </w:pPr>
    </w:p>
    <w:p w:rsidR="00F81AFA" w:rsidRPr="00F81AFA" w:rsidRDefault="00F81AFA" w:rsidP="00F81AFA">
      <w:pPr>
        <w:spacing w:after="0" w:line="280" w:lineRule="atLeast"/>
        <w:rPr>
          <w:rFonts w:eastAsia="MS PGothic" w:cs="Times New Roman"/>
          <w:lang w:eastAsia="de-DE"/>
        </w:rPr>
      </w:pPr>
      <w:r w:rsidRPr="00F81AFA">
        <w:rPr>
          <w:rFonts w:eastAsia="MS PGothic" w:cs="Tahoma"/>
          <w:szCs w:val="22"/>
          <w:lang w:eastAsia="de-DE"/>
        </w:rPr>
        <w:t>Durch Qualitätsmängel können folgenschwere Schäden für Patienten entstehen. Die Verabreichung eines mit HIV verunreinigten Blutgerinnungsfaktors in den 1980er Jahren verursachte die Infektion von mehreren tausend Menschen.</w:t>
      </w:r>
      <w:r w:rsidRPr="00F81AFA">
        <w:rPr>
          <w:rFonts w:eastAsia="MS PGothic" w:cs="Tahoma"/>
          <w:szCs w:val="22"/>
          <w:vertAlign w:val="superscript"/>
          <w:lang w:eastAsia="de-DE"/>
        </w:rPr>
        <w:footnoteReference w:id="3"/>
      </w:r>
      <w:r w:rsidRPr="00F81AFA">
        <w:rPr>
          <w:rFonts w:eastAsia="MS PGothic" w:cs="Tahoma"/>
          <w:szCs w:val="22"/>
          <w:lang w:eastAsia="de-DE"/>
        </w:rPr>
        <w:t xml:space="preserve"> Als Konsequenz wurden Bluttests für Spender eingeführt. Bekanntestes Beispiel für Qualitätsmängel ist der </w:t>
      </w:r>
      <w:r w:rsidRPr="00F81AFA">
        <w:rPr>
          <w:rFonts w:eastAsia="MS PGothic" w:cs="Times New Roman"/>
          <w:b/>
          <w:lang w:eastAsia="de-DE"/>
        </w:rPr>
        <w:t>Contergan-Skandal</w:t>
      </w:r>
      <w:r w:rsidRPr="00F81AFA">
        <w:rPr>
          <w:rFonts w:eastAsia="MS PGothic" w:cs="Times New Roman"/>
          <w:lang w:eastAsia="de-DE"/>
        </w:rPr>
        <w:t xml:space="preserve"> (Wirkstoff: Thalidomid, Hrst. Grünenthal) in den 1960er Jahren.</w:t>
      </w:r>
      <w:r w:rsidRPr="00F81AFA">
        <w:rPr>
          <w:rFonts w:eastAsia="MS PGothic" w:cs="Times New Roman"/>
          <w:vertAlign w:val="superscript"/>
          <w:lang w:eastAsia="de-DE"/>
        </w:rPr>
        <w:footnoteReference w:id="4"/>
      </w:r>
      <w:r w:rsidRPr="00F81AFA">
        <w:rPr>
          <w:rFonts w:eastAsia="MS PGothic" w:cs="Times New Roman"/>
          <w:lang w:eastAsia="de-DE"/>
        </w:rPr>
        <w:t xml:space="preserve"> Nach der Markteinführung kam es zu einem gehäuften Auftreten von schweren Fehlbildungen bei Neugeborenen (5.000–10.000 geschädigte Kinder), denn Contergan war ein rezeptfreies Schlaf- und Beruhigungsmittel für Schwangere.</w:t>
      </w:r>
      <w:r w:rsidRPr="00F81AFA">
        <w:rPr>
          <w:rFonts w:eastAsia="MS PGothic" w:cs="Times New Roman"/>
          <w:vertAlign w:val="superscript"/>
          <w:lang w:eastAsia="de-DE"/>
        </w:rPr>
        <w:footnoteReference w:id="5"/>
      </w:r>
      <w:r w:rsidRPr="00F81AFA">
        <w:rPr>
          <w:rFonts w:eastAsia="MS PGothic" w:cs="Times New Roman"/>
          <w:lang w:eastAsia="de-DE"/>
        </w:rPr>
        <w:t xml:space="preserve"> Die Firma Grünenthal reagierte zunächst nicht auf etwaige Warnungen und vermarktete das Produkt weiterhin. Erschwerend hinzu kam das Verhalten der Behörden, die diese schweren unerwarteten Nebenwirkungen nicht mit der Contergan-Einnahme in Verbindung brachten. Als Folge des Contergan-Skandals wurden klinische Prüfungen eingeführt. Diese zwei Beispiele verdeutlichen, dass aus den beschriebenen schweren Qualitätsmängeln Anforderungen implementiert wurden, um die Arzneimittelsicherheit zu verbessern.</w:t>
      </w:r>
    </w:p>
    <w:p w:rsidR="00F81AFA" w:rsidRPr="00F81AFA" w:rsidRDefault="00F81AFA" w:rsidP="00F81AFA">
      <w:pPr>
        <w:spacing w:after="0" w:line="280" w:lineRule="atLeast"/>
        <w:rPr>
          <w:rFonts w:eastAsia="MS PGothic" w:cs="Times New Roman"/>
          <w:lang w:eastAsia="de-DE"/>
        </w:rPr>
      </w:pPr>
      <w:r w:rsidRPr="00F81AFA">
        <w:rPr>
          <w:rFonts w:eastAsia="MS PGothic" w:cs="Times New Roman"/>
          <w:lang w:eastAsia="de-DE"/>
        </w:rPr>
        <w:t xml:space="preserve">Qualitätsmängel können auch durch Abweichungen in der Herstellung entstehen. Die </w:t>
      </w:r>
      <w:r w:rsidRPr="00F81AFA">
        <w:rPr>
          <w:rFonts w:eastAsia="MS PGothic" w:cs="Times New Roman"/>
          <w:b/>
          <w:lang w:eastAsia="de-DE"/>
        </w:rPr>
        <w:t>Qualität der Ausgangsstoffe</w:t>
      </w:r>
      <w:r w:rsidRPr="00F81AFA">
        <w:rPr>
          <w:rFonts w:eastAsia="MS PGothic" w:cs="Times New Roman"/>
          <w:lang w:eastAsia="de-DE"/>
        </w:rPr>
        <w:t xml:space="preserve"> ist entscheidend für die Produktqualität, so beeinflussen Verunreinigungen zum Beispiel auch die Wirkung des Arzneimittels. Eine Diethylenglykol-Verunreinigung in Paracetamol-Saft verursachte viele Fälle von Nierenversagen bei Kindern.</w:t>
      </w:r>
      <w:r w:rsidRPr="00F81AFA">
        <w:rPr>
          <w:rFonts w:eastAsia="MS PGothic" w:cs="Times New Roman"/>
          <w:vertAlign w:val="superscript"/>
          <w:lang w:eastAsia="de-DE"/>
        </w:rPr>
        <w:footnoteReference w:id="6"/>
      </w:r>
      <w:r w:rsidRPr="00F81AFA">
        <w:rPr>
          <w:rFonts w:eastAsia="MS PGothic" w:cs="Times New Roman"/>
          <w:lang w:eastAsia="de-DE"/>
        </w:rPr>
        <w:t xml:space="preserve"> </w:t>
      </w:r>
      <w:r w:rsidRPr="00F81AFA">
        <w:rPr>
          <w:rFonts w:eastAsia="MS PGothic" w:cs="Times New Roman"/>
          <w:b/>
          <w:lang w:eastAsia="de-DE"/>
        </w:rPr>
        <w:t>Veränderungen am Herstellungsprozess</w:t>
      </w:r>
      <w:r w:rsidRPr="00F81AFA">
        <w:rPr>
          <w:rFonts w:eastAsia="MS PGothic" w:cs="Times New Roman"/>
          <w:lang w:eastAsia="de-DE"/>
        </w:rPr>
        <w:t xml:space="preserve"> (und der Produkt-Aufreinigung) können zusätzliche Mängel hervorrufen. Dies geschah unter anderem in der Tryptophan-Affäre.</w:t>
      </w:r>
      <w:r w:rsidRPr="00F81AFA">
        <w:rPr>
          <w:rFonts w:eastAsia="MS PGothic" w:cs="Times New Roman"/>
          <w:vertAlign w:val="superscript"/>
          <w:lang w:eastAsia="de-DE"/>
        </w:rPr>
        <w:footnoteReference w:id="7"/>
      </w:r>
      <w:r w:rsidRPr="00F81AFA">
        <w:rPr>
          <w:rFonts w:eastAsia="MS PGothic" w:cs="Times New Roman"/>
          <w:lang w:eastAsia="de-DE"/>
        </w:rPr>
        <w:t xml:space="preserve"> Der </w:t>
      </w:r>
      <w:r w:rsidRPr="00F81AFA">
        <w:rPr>
          <w:rFonts w:eastAsia="MS PGothic" w:cs="Times New Roman"/>
          <w:lang w:eastAsia="de-DE"/>
        </w:rPr>
        <w:lastRenderedPageBreak/>
        <w:t>japanische Chemiekonzern Showa Denko war in den 1980er Jahren bestrebt, die bekannten Verunreinigungen im L-Tryptophan zu entfernen. Durch eine genetische Manipulation des produzierenden Bakteriums wurde eine zusätzliche Verunreinigung (ein hochtoxisches Antibiotikum) verursacht. Mehrere Tausend Menschen erkrankten weltweit am Eosinophilie-Myalgie-Syndrom (EMS), das zu Todesfällen führte. Diese zwei Beispiele verdeutlichen, dass neben der Testung des Endproduktes auch die Prüfung der Ausgangsstoffe wichtig ist.</w:t>
      </w:r>
    </w:p>
    <w:p w:rsidR="00F81AFA" w:rsidRPr="00F81AFA" w:rsidRDefault="00F81AFA" w:rsidP="00F81AFA">
      <w:pPr>
        <w:spacing w:after="0" w:line="280" w:lineRule="atLeast"/>
        <w:rPr>
          <w:rFonts w:eastAsia="MS PGothic" w:cs="Tahoma"/>
          <w:szCs w:val="22"/>
          <w:lang w:eastAsia="de-DE"/>
        </w:rPr>
      </w:pPr>
      <w:r w:rsidRPr="00F81AFA">
        <w:rPr>
          <w:rFonts w:eastAsia="MS PGothic" w:cs="Tahoma"/>
          <w:szCs w:val="22"/>
          <w:lang w:eastAsia="de-DE"/>
        </w:rPr>
        <w:t>Um die Qualität in Pharmaunternehmen zu überwachen, wurden Qualitätssicherungs- (</w:t>
      </w:r>
      <w:r w:rsidRPr="00F81AFA">
        <w:rPr>
          <w:rFonts w:eastAsia="MS PGothic" w:cs="Tahoma"/>
          <w:b/>
          <w:szCs w:val="22"/>
          <w:lang w:eastAsia="de-DE"/>
        </w:rPr>
        <w:t>QS</w:t>
      </w:r>
      <w:r w:rsidRPr="00F81AFA">
        <w:rPr>
          <w:rFonts w:eastAsia="MS PGothic" w:cs="Tahoma"/>
          <w:szCs w:val="22"/>
          <w:lang w:eastAsia="de-DE"/>
        </w:rPr>
        <w:t xml:space="preserve">; </w:t>
      </w:r>
      <w:r w:rsidRPr="00F81AFA">
        <w:rPr>
          <w:rFonts w:eastAsia="MS PGothic" w:cs="Tahoma"/>
          <w:i/>
          <w:szCs w:val="22"/>
          <w:lang w:eastAsia="de-DE"/>
        </w:rPr>
        <w:t>Quality Assurance</w:t>
      </w:r>
      <w:r w:rsidRPr="00F81AFA">
        <w:rPr>
          <w:rFonts w:eastAsia="MS PGothic" w:cs="Tahoma"/>
          <w:szCs w:val="22"/>
          <w:lang w:eastAsia="de-DE"/>
        </w:rPr>
        <w:t xml:space="preserve">, </w:t>
      </w:r>
      <w:r w:rsidRPr="00F81AFA">
        <w:rPr>
          <w:rFonts w:eastAsia="MS PGothic" w:cs="Tahoma"/>
          <w:b/>
          <w:szCs w:val="22"/>
          <w:lang w:eastAsia="de-DE"/>
        </w:rPr>
        <w:t>QA</w:t>
      </w:r>
      <w:r w:rsidRPr="00F81AFA">
        <w:rPr>
          <w:rFonts w:eastAsia="MS PGothic" w:cs="Tahoma"/>
          <w:szCs w:val="22"/>
          <w:lang w:eastAsia="de-DE"/>
        </w:rPr>
        <w:t>) Systeme eingeführt. Die Inhalte der einzelnen Systeme und deren Umsetzung sind allerdings nicht einheitlich und so können beispielsweise auch die Bezeichnungen von Dokumenten zwischen verschiedenen Firmen variieren. QS ist ein Bestandteil des Qualitätsmanagements (</w:t>
      </w:r>
      <w:r w:rsidRPr="00F81AFA">
        <w:rPr>
          <w:rFonts w:eastAsia="MS PGothic" w:cs="Tahoma"/>
          <w:b/>
          <w:szCs w:val="22"/>
          <w:lang w:eastAsia="de-DE"/>
        </w:rPr>
        <w:t>QM</w:t>
      </w:r>
      <w:r w:rsidRPr="00F81AFA">
        <w:rPr>
          <w:rFonts w:eastAsia="MS PGothic" w:cs="Tahoma"/>
          <w:szCs w:val="22"/>
          <w:lang w:eastAsia="de-DE"/>
        </w:rPr>
        <w:t xml:space="preserve">, </w:t>
      </w:r>
      <w:r w:rsidRPr="00F81AFA">
        <w:rPr>
          <w:rFonts w:eastAsia="MS PGothic" w:cs="Tahoma"/>
          <w:i/>
          <w:szCs w:val="22"/>
          <w:lang w:eastAsia="de-DE"/>
        </w:rPr>
        <w:t>Quality Management</w:t>
      </w:r>
      <w:r w:rsidRPr="00F81AFA">
        <w:rPr>
          <w:rFonts w:eastAsia="MS PGothic" w:cs="Tahoma"/>
          <w:szCs w:val="22"/>
          <w:lang w:eastAsia="de-DE"/>
        </w:rPr>
        <w:t>) (Abb. 1), welches wiederum Teil des Total Quality Managements (</w:t>
      </w:r>
      <w:r w:rsidRPr="00F81AFA">
        <w:rPr>
          <w:rFonts w:eastAsia="MS PGothic" w:cs="Tahoma"/>
          <w:b/>
          <w:szCs w:val="22"/>
          <w:lang w:eastAsia="de-DE"/>
        </w:rPr>
        <w:t>TQM</w:t>
      </w:r>
      <w:r w:rsidRPr="00F81AFA">
        <w:rPr>
          <w:rFonts w:eastAsia="MS PGothic" w:cs="Tahoma"/>
          <w:szCs w:val="22"/>
          <w:lang w:eastAsia="de-DE"/>
        </w:rPr>
        <w:t>) ist. QM basiert auf der i) Qualitätsplanung, ii) Qualitätskontrolle, iii) Qualitätssicherung, und iv) Qualitätsverbesserung.</w:t>
      </w:r>
    </w:p>
    <w:p w:rsidR="00F81AFA" w:rsidRPr="00F81AFA" w:rsidRDefault="00F81AFA" w:rsidP="00F81AFA">
      <w:pPr>
        <w:tabs>
          <w:tab w:val="left" w:pos="2257"/>
        </w:tabs>
        <w:spacing w:after="0" w:line="280" w:lineRule="atLeast"/>
        <w:rPr>
          <w:rFonts w:eastAsia="MS PGothic" w:cs="Tahoma"/>
          <w:szCs w:val="22"/>
          <w:lang w:eastAsia="de-DE"/>
        </w:rPr>
      </w:pPr>
    </w:p>
    <w:p w:rsidR="00F81AFA" w:rsidRPr="00F81AFA" w:rsidRDefault="00F81AFA" w:rsidP="00F81AFA">
      <w:pPr>
        <w:tabs>
          <w:tab w:val="left" w:pos="2257"/>
        </w:tabs>
        <w:spacing w:after="0" w:line="280" w:lineRule="atLeast"/>
        <w:rPr>
          <w:rFonts w:eastAsia="MS PGothic" w:cs="Tahoma"/>
          <w:szCs w:val="22"/>
          <w:lang w:eastAsia="de-DE"/>
        </w:rPr>
      </w:pPr>
      <w:r w:rsidRPr="00F81AFA">
        <w:rPr>
          <w:rFonts w:eastAsia="MS PGothic" w:cs="Times New Roman"/>
          <w:noProof/>
          <w:lang w:eastAsia="de-DE"/>
        </w:rPr>
        <mc:AlternateContent>
          <mc:Choice Requires="wpg">
            <w:drawing>
              <wp:inline distT="0" distB="0" distL="0" distR="0" wp14:anchorId="509BE710" wp14:editId="07FC203E">
                <wp:extent cx="5399565" cy="1161370"/>
                <wp:effectExtent l="0" t="0" r="0" b="1270"/>
                <wp:docPr id="51"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1161370"/>
                          <a:chOff x="0" y="0"/>
                          <a:chExt cx="5399725" cy="1225453"/>
                        </a:xfrm>
                      </wpg:grpSpPr>
                      <wps:wsp>
                        <wps:cNvPr id="52" name="Textfeld 5"/>
                        <wps:cNvSpPr txBox="1"/>
                        <wps:spPr>
                          <a:xfrm>
                            <a:off x="0" y="0"/>
                            <a:ext cx="5399725" cy="1225453"/>
                          </a:xfrm>
                          <a:prstGeom prst="rect">
                            <a:avLst/>
                          </a:prstGeom>
                          <a:solidFill>
                            <a:sysClr val="window" lastClr="FFFFFF">
                              <a:lumMod val="85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F81AFA" w:rsidRPr="00D46050" w:rsidRDefault="00F81AFA" w:rsidP="00F81AFA">
                              <w:pPr>
                                <w:spacing w:line="240" w:lineRule="auto"/>
                                <w:rPr>
                                  <w:rFonts w:cs="Tahoma"/>
                                  <w:b/>
                                  <w:szCs w:val="22"/>
                                </w:rPr>
                              </w:pPr>
                              <w:r w:rsidRPr="00D46050">
                                <w:rPr>
                                  <w:rFonts w:cs="Tahoma"/>
                                  <w:b/>
                                  <w:szCs w:val="22"/>
                                </w:rPr>
                                <w:t>Qualitätsmanagement</w:t>
                              </w:r>
                              <w:r w:rsidRPr="007A43D2">
                                <w:rPr>
                                  <w:rFonts w:cs="Tahoma"/>
                                  <w:szCs w:val="22"/>
                                </w:rPr>
                                <w:t xml:space="preserve"> (</w:t>
                              </w:r>
                              <w:r>
                                <w:rPr>
                                  <w:rFonts w:cs="Tahoma"/>
                                  <w:b/>
                                  <w:szCs w:val="22"/>
                                </w:rPr>
                                <w:t>QM</w:t>
                              </w:r>
                              <w:r w:rsidRPr="007A43D2">
                                <w:rPr>
                                  <w:rFonts w:cs="Tahoma"/>
                                  <w:szCs w:val="22"/>
                                </w:rPr>
                                <w:t xml:space="preserve">) </w:t>
                              </w:r>
                              <w:r w:rsidRPr="00D46050">
                                <w:t>ist ein Konzept, das alle Bereiche</w:t>
                              </w:r>
                              <w:r>
                                <w:t xml:space="preserve"> und Maßnahmen</w:t>
                              </w:r>
                              <w:r w:rsidRPr="00D46050">
                                <w:t>, die di</w:t>
                              </w:r>
                              <w:r>
                                <w:t>e Qualität eines Produkt</w:t>
                              </w:r>
                              <w:r w:rsidRPr="00D46050">
                                <w:t xml:space="preserve">s beeinflussen, abdeckt. </w:t>
                              </w:r>
                              <w:r w:rsidRPr="00BB3F5E">
                                <w:rPr>
                                  <w:b/>
                                </w:rPr>
                                <w:t>Qualität ist</w:t>
                              </w:r>
                              <w:r>
                                <w:t xml:space="preserve"> in diesem Sinne </w:t>
                              </w:r>
                              <w:r w:rsidRPr="00BB3F5E">
                                <w:rPr>
                                  <w:b/>
                                </w:rPr>
                                <w:t>ein Prozess</w:t>
                              </w:r>
                              <w:r>
                                <w:t xml:space="preserve"> über das gesamte Unternehmen.</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54"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inline>
            </w:drawing>
          </mc:Choice>
          <mc:Fallback>
            <w:pict>
              <v:group w14:anchorId="509BE710" id="_x0000_s1029" style="width:425.15pt;height:91.45pt;mso-position-horizontal-relative:char;mso-position-vertical-relative:line" coordsize="53997,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">
                <v:shape id="Textfeld 5" o:spid="_x0000_s1030" type="#_x0000_t202" style="position:absolute;width:53997;height:1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" fillcolor="#d9d9d9" stroked="f">
                  <v:textbox style="mso-fit-shape-to-text:t" inset="20mm,5mm,15mm,5mm">
                    <w:txbxContent>
                      <w:p w:rsidR="00F81AFA" w:rsidRPr="00D46050" w:rsidRDefault="00F81AFA" w:rsidP="00F81AFA">
                        <w:pPr>
                          <w:spacing w:line="240" w:lineRule="auto"/>
                          <w:rPr>
                            <w:rFonts w:cs="Tahoma"/>
                            <w:b/>
                            <w:szCs w:val="22"/>
                          </w:rPr>
                        </w:pPr>
                        <w:r w:rsidRPr="00D46050">
                          <w:rPr>
                            <w:rFonts w:cs="Tahoma"/>
                            <w:b/>
                            <w:szCs w:val="22"/>
                          </w:rPr>
                          <w:t>Qualitätsmanagement</w:t>
                        </w:r>
                        <w:r w:rsidRPr="007A43D2">
                          <w:rPr>
                            <w:rFonts w:cs="Tahoma"/>
                            <w:szCs w:val="22"/>
                          </w:rPr>
                          <w:t xml:space="preserve"> (</w:t>
                        </w:r>
                        <w:r>
                          <w:rPr>
                            <w:rFonts w:cs="Tahoma"/>
                            <w:b/>
                            <w:szCs w:val="22"/>
                          </w:rPr>
                          <w:t>QM</w:t>
                        </w:r>
                        <w:r w:rsidRPr="007A43D2">
                          <w:rPr>
                            <w:rFonts w:cs="Tahoma"/>
                            <w:szCs w:val="22"/>
                          </w:rPr>
                          <w:t xml:space="preserve">) </w:t>
                        </w:r>
                        <w:r w:rsidRPr="00D46050">
                          <w:t>ist ein Konzept, das alle Bereiche</w:t>
                        </w:r>
                        <w:r>
                          <w:t xml:space="preserve"> und Maßnahmen</w:t>
                        </w:r>
                        <w:r w:rsidRPr="00D46050">
                          <w:t>, die di</w:t>
                        </w:r>
                        <w:r>
                          <w:t>e Qualität eines Produkt</w:t>
                        </w:r>
                        <w:r w:rsidRPr="00D46050">
                          <w:t xml:space="preserve">s beeinflussen, abdeckt. </w:t>
                        </w:r>
                        <w:r w:rsidRPr="00BB3F5E">
                          <w:rPr>
                            <w:b/>
                          </w:rPr>
                          <w:t>Qualität ist</w:t>
                        </w:r>
                        <w:r>
                          <w:t xml:space="preserve"> in diesem Sinne </w:t>
                        </w:r>
                        <w:r w:rsidRPr="00BB3F5E">
                          <w:rPr>
                            <w:b/>
                          </w:rPr>
                          <w:t>ein Prozess</w:t>
                        </w:r>
                        <w:r>
                          <w:t xml:space="preserve"> über das gesamte Unternehmen.</w:t>
                        </w:r>
                      </w:p>
                    </w:txbxContent>
                  </v:textbox>
                </v:shape>
                <v:shape id="Bild 6" o:spid="_x0000_s1031"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">
                  <v:imagedata r:id="rId17" o:title=""/>
                  <v:path arrowok="t"/>
                </v:shape>
                <w10:anchorlock/>
              </v:group>
            </w:pict>
          </mc:Fallback>
        </mc:AlternateContent>
      </w:r>
    </w:p>
    <w:p w:rsidR="00F81AFA" w:rsidRPr="00F81AFA" w:rsidRDefault="00F81AFA" w:rsidP="00F81AFA">
      <w:pPr>
        <w:tabs>
          <w:tab w:val="left" w:pos="2257"/>
        </w:tabs>
        <w:spacing w:after="0" w:line="280" w:lineRule="atLeast"/>
        <w:rPr>
          <w:rFonts w:eastAsia="MS PGothic" w:cs="Tahoma"/>
          <w:szCs w:val="22"/>
          <w:lang w:eastAsia="de-DE"/>
        </w:rPr>
      </w:pPr>
    </w:p>
    <w:p w:rsidR="00F81AFA" w:rsidRPr="00F81AFA" w:rsidRDefault="00F81AFA" w:rsidP="00F81AFA">
      <w:pPr>
        <w:tabs>
          <w:tab w:val="left" w:pos="2257"/>
        </w:tabs>
        <w:spacing w:after="0" w:line="280" w:lineRule="atLeast"/>
        <w:rPr>
          <w:rFonts w:eastAsia="MS PGothic" w:cs="Tahoma"/>
          <w:szCs w:val="22"/>
          <w:lang w:eastAsia="de-DE"/>
        </w:rPr>
      </w:pPr>
      <w:r w:rsidRPr="00F81AFA">
        <w:rPr>
          <w:rFonts w:eastAsia="MS PGothic" w:cs="Times New Roman"/>
          <w:noProof/>
          <w:lang w:eastAsia="de-DE"/>
        </w:rPr>
        <mc:AlternateContent>
          <mc:Choice Requires="wpg">
            <w:drawing>
              <wp:inline distT="0" distB="0" distL="0" distR="0" wp14:anchorId="62AD7544" wp14:editId="33789762">
                <wp:extent cx="5399565" cy="866095"/>
                <wp:effectExtent l="0" t="0" r="0" b="0"/>
                <wp:docPr id="63"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866095"/>
                          <a:chOff x="0" y="0"/>
                          <a:chExt cx="5399725" cy="913884"/>
                        </a:xfrm>
                      </wpg:grpSpPr>
                      <wps:wsp>
                        <wps:cNvPr id="512" name="Textfeld 5"/>
                        <wps:cNvSpPr txBox="1"/>
                        <wps:spPr>
                          <a:xfrm>
                            <a:off x="0" y="0"/>
                            <a:ext cx="5399725" cy="913884"/>
                          </a:xfrm>
                          <a:prstGeom prst="rect">
                            <a:avLst/>
                          </a:prstGeom>
                          <a:solidFill>
                            <a:sysClr val="window" lastClr="FFFFFF">
                              <a:lumMod val="85000"/>
                            </a:sys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1AFA" w:rsidRPr="004304E9" w:rsidRDefault="00F81AFA" w:rsidP="00F81AFA">
                              <w:pPr>
                                <w:pStyle w:val="Textfeld"/>
                                <w:shd w:val="clear" w:color="auto" w:fill="D9D9D9"/>
                                <w:spacing w:line="240" w:lineRule="auto"/>
                                <w:jc w:val="both"/>
                                <w:rPr>
                                  <w:color w:val="auto"/>
                                </w:rPr>
                              </w:pPr>
                              <w:r w:rsidRPr="004304E9">
                                <w:rPr>
                                  <w:rStyle w:val="Fett"/>
                                  <w:color w:val="auto"/>
                                </w:rPr>
                                <w:t xml:space="preserve">Total Quality Management (TQM) </w:t>
                              </w:r>
                              <w:r w:rsidRPr="00F81AFA">
                                <w:rPr>
                                  <w:rStyle w:val="Fett"/>
                                  <w:b w:val="0"/>
                                  <w:color w:val="auto"/>
                                </w:rPr>
                                <w:t>umfasst das QM und zusätzliche Aspekte wie Sicherheit, Umweltschutz und Wirtschaftlichkeit.</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513"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inline>
            </w:drawing>
          </mc:Choice>
          <mc:Fallback>
            <w:pict>
              <v:group w14:anchorId="62AD7544" id="_x0000_s1032" style="width:425.15pt;height:68.2pt;mso-position-horizontal-relative:char;mso-position-vertical-relative:line" coordsize="53997,9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">
                <v:shape id="Textfeld 5" o:spid="_x0000_s1033" type="#_x0000_t202" style="position:absolute;width:53997;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" fillcolor="#d9d9d9" stroked="f">
                  <v:textbox style="mso-fit-shape-to-text:t" inset="20mm,5mm,15mm,5mm">
                    <w:txbxContent>
                      <w:p w:rsidR="00F81AFA" w:rsidRPr="004304E9" w:rsidRDefault="00F81AFA" w:rsidP="00F81AFA">
                        <w:pPr>
                          <w:pStyle w:val="Textfeld"/>
                          <w:shd w:val="clear" w:color="auto" w:fill="D9D9D9"/>
                          <w:spacing w:line="240" w:lineRule="auto"/>
                          <w:jc w:val="both"/>
                          <w:rPr>
                            <w:color w:val="auto"/>
                          </w:rPr>
                        </w:pPr>
                        <w:r w:rsidRPr="004304E9">
                          <w:rPr>
                            <w:rStyle w:val="Fett"/>
                            <w:color w:val="auto"/>
                          </w:rPr>
                          <w:t xml:space="preserve">Total Quality Management (TQM) </w:t>
                        </w:r>
                        <w:r w:rsidRPr="00F81AFA">
                          <w:rPr>
                            <w:rStyle w:val="Fett"/>
                            <w:b w:val="0"/>
                            <w:color w:val="auto"/>
                          </w:rPr>
                          <w:t>umfasst das QM und zusätzliche Aspekte wie Sicherheit, Umweltschutz und Wirtschaftlichkeit.</w:t>
                        </w:r>
                      </w:p>
                    </w:txbxContent>
                  </v:textbox>
                </v:shape>
                <v:shape id="Bild 6" o:spid="_x0000_s1034"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">
                  <v:imagedata r:id="rId17" o:title=""/>
                  <v:path arrowok="t"/>
                </v:shape>
                <w10:anchorlock/>
              </v:group>
            </w:pict>
          </mc:Fallback>
        </mc:AlternateContent>
      </w:r>
    </w:p>
    <w:p w:rsidR="00F81AFA" w:rsidRPr="00F81AFA" w:rsidRDefault="00F81AFA" w:rsidP="00F81AFA">
      <w:pPr>
        <w:tabs>
          <w:tab w:val="left" w:pos="2257"/>
        </w:tabs>
        <w:spacing w:after="0" w:line="280" w:lineRule="atLeast"/>
        <w:rPr>
          <w:rFonts w:eastAsia="MS PGothic" w:cs="Times New Roman"/>
          <w:lang w:eastAsia="de-DE"/>
        </w:rPr>
      </w:pPr>
    </w:p>
    <w:p w:rsidR="00F81AFA" w:rsidRPr="00F81AFA" w:rsidRDefault="00F81AFA" w:rsidP="00F81AFA">
      <w:pPr>
        <w:tabs>
          <w:tab w:val="left" w:pos="2257"/>
        </w:tabs>
        <w:spacing w:after="0" w:line="280" w:lineRule="atLeast"/>
        <w:rPr>
          <w:rFonts w:eastAsia="MS PGothic" w:cs="Tahoma"/>
          <w:szCs w:val="22"/>
          <w:lang w:eastAsia="de-DE"/>
        </w:rPr>
      </w:pPr>
      <w:r w:rsidRPr="00F81AFA">
        <w:rPr>
          <w:rFonts w:eastAsia="MS PGothic" w:cs="Times New Roman"/>
          <w:lang w:eastAsia="de-DE"/>
        </w:rPr>
        <w:t>Die QS in Pharmabetrieben erfolgt über</w:t>
      </w:r>
      <w:r w:rsidRPr="00F81AFA">
        <w:rPr>
          <w:rFonts w:eastAsia="MS PGothic" w:cs="Tahoma"/>
          <w:szCs w:val="22"/>
          <w:lang w:eastAsia="de-DE"/>
        </w:rPr>
        <w:t xml:space="preserve"> Richtlinien und Anweisungen, beschrieben in den „Good-x-Practices“ (</w:t>
      </w:r>
      <w:r w:rsidRPr="00F81AFA">
        <w:rPr>
          <w:rFonts w:eastAsia="MS PGothic" w:cs="Tahoma"/>
          <w:b/>
          <w:szCs w:val="22"/>
          <w:lang w:eastAsia="de-DE"/>
        </w:rPr>
        <w:t>GxP</w:t>
      </w:r>
      <w:r w:rsidRPr="00F81AFA">
        <w:rPr>
          <w:rFonts w:eastAsia="MS PGothic" w:cs="Tahoma"/>
          <w:szCs w:val="22"/>
          <w:lang w:eastAsia="de-DE"/>
        </w:rPr>
        <w:t xml:space="preserve">) (s. Abb. 2). In der Forschung und Entwicklung spricht man von </w:t>
      </w:r>
      <w:r w:rsidRPr="00F81AFA">
        <w:rPr>
          <w:rFonts w:eastAsia="MS PGothic" w:cs="Tahoma"/>
          <w:i/>
          <w:szCs w:val="22"/>
          <w:lang w:eastAsia="de-DE"/>
        </w:rPr>
        <w:t>Good Science Practice</w:t>
      </w:r>
      <w:r w:rsidRPr="00F81AFA">
        <w:rPr>
          <w:rFonts w:eastAsia="MS PGothic" w:cs="Tahoma"/>
          <w:szCs w:val="22"/>
          <w:lang w:eastAsia="de-DE"/>
        </w:rPr>
        <w:t xml:space="preserve"> (</w:t>
      </w:r>
      <w:r w:rsidRPr="00F81AFA">
        <w:rPr>
          <w:rFonts w:eastAsia="MS PGothic" w:cs="Tahoma"/>
          <w:b/>
          <w:szCs w:val="22"/>
          <w:lang w:eastAsia="de-DE"/>
        </w:rPr>
        <w:t>GSP</w:t>
      </w:r>
      <w:r w:rsidRPr="00F81AFA">
        <w:rPr>
          <w:rFonts w:eastAsia="MS PGothic" w:cs="Tahoma"/>
          <w:szCs w:val="22"/>
          <w:lang w:eastAsia="de-DE"/>
        </w:rPr>
        <w:t xml:space="preserve">, Gute Wissenschaftspraxis) bzw. von </w:t>
      </w:r>
      <w:r w:rsidRPr="00F81AFA">
        <w:rPr>
          <w:rFonts w:eastAsia="MS PGothic" w:cs="Tahoma"/>
          <w:i/>
          <w:szCs w:val="22"/>
          <w:lang w:eastAsia="de-DE"/>
        </w:rPr>
        <w:t>Good Laboratory Practice</w:t>
      </w:r>
      <w:r w:rsidRPr="00F81AFA">
        <w:rPr>
          <w:rFonts w:eastAsia="MS PGothic" w:cs="Tahoma"/>
          <w:szCs w:val="22"/>
          <w:lang w:eastAsia="de-DE"/>
        </w:rPr>
        <w:t xml:space="preserve"> (</w:t>
      </w:r>
      <w:r w:rsidRPr="00F81AFA">
        <w:rPr>
          <w:rFonts w:eastAsia="MS PGothic" w:cs="Tahoma"/>
          <w:b/>
          <w:szCs w:val="22"/>
          <w:lang w:eastAsia="de-DE"/>
        </w:rPr>
        <w:t>GLP</w:t>
      </w:r>
      <w:r w:rsidRPr="00F81AFA">
        <w:rPr>
          <w:rFonts w:eastAsia="MS PGothic" w:cs="Tahoma"/>
          <w:szCs w:val="22"/>
          <w:lang w:eastAsia="de-DE"/>
        </w:rPr>
        <w:t xml:space="preserve">, </w:t>
      </w:r>
      <w:r w:rsidRPr="00F81AFA">
        <w:rPr>
          <w:rFonts w:eastAsia="MS PGothic" w:cs="Times New Roman"/>
          <w:lang w:eastAsia="de-DE"/>
        </w:rPr>
        <w:t>Gute Laborpraxis</w:t>
      </w:r>
      <w:r w:rsidRPr="00F81AFA">
        <w:rPr>
          <w:rFonts w:eastAsia="MS PGothic" w:cs="Tahoma"/>
          <w:szCs w:val="22"/>
          <w:lang w:eastAsia="de-DE"/>
        </w:rPr>
        <w:t xml:space="preserve">). Beiden gemein ist eine </w:t>
      </w:r>
      <w:r w:rsidRPr="00F81AFA">
        <w:rPr>
          <w:rFonts w:eastAsia="MS PGothic" w:cs="Tahoma"/>
          <w:b/>
          <w:szCs w:val="22"/>
          <w:lang w:eastAsia="de-DE"/>
        </w:rPr>
        <w:t xml:space="preserve">Gute Dokumentationspraxis </w:t>
      </w:r>
      <w:r w:rsidRPr="00F81AFA">
        <w:rPr>
          <w:rFonts w:eastAsia="MS PGothic" w:cs="Tahoma"/>
          <w:szCs w:val="22"/>
          <w:lang w:eastAsia="de-DE"/>
        </w:rPr>
        <w:t>(s. Kapitel 2), d.h. Dokumentationen (z.B. Laborbücher) sind zuverlässig, kontinuierlich, aussagekräftig und ausführlich anzufertigen.</w:t>
      </w:r>
      <w:r w:rsidRPr="00F81AFA">
        <w:rPr>
          <w:rFonts w:eastAsia="MS PGothic" w:cs="Tahoma"/>
          <w:szCs w:val="22"/>
          <w:vertAlign w:val="superscript"/>
          <w:lang w:eastAsia="de-DE"/>
        </w:rPr>
        <w:footnoteReference w:id="8"/>
      </w:r>
      <w:r w:rsidRPr="00F81AFA">
        <w:rPr>
          <w:rFonts w:eastAsia="MS PGothic" w:cs="Tahoma"/>
          <w:szCs w:val="22"/>
          <w:lang w:eastAsia="de-DE"/>
        </w:rPr>
        <w:t xml:space="preserve"> Die Durchführung von klinischen Studien unterliegt der </w:t>
      </w:r>
      <w:r w:rsidRPr="00F81AFA">
        <w:rPr>
          <w:rFonts w:eastAsia="MS PGothic" w:cs="Tahoma"/>
          <w:i/>
          <w:szCs w:val="22"/>
          <w:lang w:eastAsia="de-DE"/>
        </w:rPr>
        <w:t>Good Clinical Practice</w:t>
      </w:r>
      <w:r w:rsidRPr="00F81AFA">
        <w:rPr>
          <w:rFonts w:eastAsia="MS PGothic" w:cs="Tahoma"/>
          <w:szCs w:val="22"/>
          <w:lang w:eastAsia="de-DE"/>
        </w:rPr>
        <w:t xml:space="preserve"> (</w:t>
      </w:r>
      <w:r w:rsidRPr="00F81AFA">
        <w:rPr>
          <w:rFonts w:eastAsia="MS PGothic" w:cs="Tahoma"/>
          <w:b/>
          <w:szCs w:val="22"/>
          <w:lang w:eastAsia="de-DE"/>
        </w:rPr>
        <w:t>GCP</w:t>
      </w:r>
      <w:r w:rsidRPr="00F81AFA">
        <w:rPr>
          <w:rFonts w:eastAsia="MS PGothic" w:cs="Tahoma"/>
          <w:szCs w:val="22"/>
          <w:lang w:eastAsia="de-DE"/>
        </w:rPr>
        <w:t xml:space="preserve">, </w:t>
      </w:r>
      <w:r w:rsidRPr="00F81AFA">
        <w:rPr>
          <w:rFonts w:eastAsia="MS PGothic" w:cs="Times New Roman"/>
          <w:lang w:eastAsia="de-DE"/>
        </w:rPr>
        <w:t>Gute Klinische Praxis</w:t>
      </w:r>
      <w:r w:rsidRPr="00F81AFA">
        <w:rPr>
          <w:rFonts w:eastAsia="MS PGothic" w:cs="Tahoma"/>
          <w:szCs w:val="22"/>
          <w:lang w:eastAsia="de-DE"/>
        </w:rPr>
        <w:t xml:space="preserve">) und die Herstellung des eigentlichen Produkts, sowohl für den Markt als auch die klinischen Studien, folgen den </w:t>
      </w:r>
      <w:r w:rsidRPr="00F81AFA">
        <w:rPr>
          <w:rFonts w:eastAsia="MS PGothic" w:cs="Tahoma"/>
          <w:i/>
          <w:szCs w:val="22"/>
          <w:lang w:eastAsia="de-DE"/>
        </w:rPr>
        <w:t>Good Manufacturing Practice</w:t>
      </w:r>
      <w:r w:rsidRPr="00F81AFA">
        <w:rPr>
          <w:rFonts w:eastAsia="MS PGothic" w:cs="Tahoma"/>
          <w:szCs w:val="22"/>
          <w:lang w:eastAsia="de-DE"/>
        </w:rPr>
        <w:t>-Regeln (</w:t>
      </w:r>
      <w:r w:rsidRPr="00F81AFA">
        <w:rPr>
          <w:rFonts w:eastAsia="MS PGothic" w:cs="Tahoma"/>
          <w:b/>
          <w:szCs w:val="22"/>
          <w:lang w:eastAsia="de-DE"/>
        </w:rPr>
        <w:t>GMP</w:t>
      </w:r>
      <w:r w:rsidRPr="00F81AFA">
        <w:rPr>
          <w:rFonts w:eastAsia="MS PGothic" w:cs="Tahoma"/>
          <w:szCs w:val="22"/>
          <w:lang w:eastAsia="de-DE"/>
        </w:rPr>
        <w:t xml:space="preserve">, Gute Herstellungspraxis). Alle diese Regeln sind in das QM System eines Unternehmens eingebettet (Abb. 1, Abb. 2). </w:t>
      </w:r>
    </w:p>
    <w:p w:rsidR="00F81AFA" w:rsidRPr="00F81AFA" w:rsidRDefault="00F81AFA" w:rsidP="00F81AFA">
      <w:pPr>
        <w:spacing w:after="0" w:line="280" w:lineRule="atLeast"/>
        <w:rPr>
          <w:rFonts w:eastAsia="MS PGothic" w:cs="Tahoma"/>
          <w:szCs w:val="22"/>
          <w:lang w:val="en-US" w:eastAsia="de-DE"/>
        </w:rPr>
      </w:pPr>
    </w:p>
    <w:p w:rsidR="00F81AFA" w:rsidRPr="00F81AFA" w:rsidRDefault="00F81AFA" w:rsidP="00F81AFA">
      <w:pPr>
        <w:spacing w:after="0" w:line="280" w:lineRule="atLeast"/>
        <w:rPr>
          <w:rFonts w:eastAsia="MS PGothic" w:cs="Tahoma"/>
          <w:szCs w:val="22"/>
          <w:lang w:eastAsia="de-DE"/>
        </w:rPr>
      </w:pPr>
      <w:r w:rsidRPr="00F81AFA">
        <w:rPr>
          <w:rFonts w:eastAsia="MS PGothic" w:cs="Times New Roman"/>
          <w:noProof/>
          <w:lang w:eastAsia="de-DE"/>
        </w:rPr>
        <mc:AlternateContent>
          <mc:Choice Requires="wpg">
            <w:drawing>
              <wp:inline distT="0" distB="0" distL="0" distR="0" wp14:anchorId="5D0683E8" wp14:editId="5DFF3139">
                <wp:extent cx="5399565" cy="1071200"/>
                <wp:effectExtent l="0" t="0" r="0" b="0"/>
                <wp:docPr id="55"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1071200"/>
                          <a:chOff x="0" y="0"/>
                          <a:chExt cx="5399725" cy="1130307"/>
                        </a:xfrm>
                      </wpg:grpSpPr>
                      <wps:wsp>
                        <wps:cNvPr id="56" name="Textfeld 5"/>
                        <wps:cNvSpPr txBox="1"/>
                        <wps:spPr>
                          <a:xfrm>
                            <a:off x="0" y="0"/>
                            <a:ext cx="5399725" cy="1130307"/>
                          </a:xfrm>
                          <a:prstGeom prst="rect">
                            <a:avLst/>
                          </a:prstGeom>
                          <a:solidFill>
                            <a:sysClr val="window" lastClr="FFFFFF">
                              <a:lumMod val="85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F81AFA" w:rsidRPr="00482E4D" w:rsidRDefault="00F81AFA" w:rsidP="00F81AFA">
                              <w:pPr>
                                <w:pStyle w:val="Textfeld"/>
                                <w:shd w:val="clear" w:color="auto" w:fill="D9D9D9"/>
                                <w:jc w:val="both"/>
                                <w:rPr>
                                  <w:color w:val="auto"/>
                                </w:rPr>
                              </w:pPr>
                              <w:r w:rsidRPr="00D46050">
                                <w:rPr>
                                  <w:rStyle w:val="Fett"/>
                                  <w:color w:val="auto"/>
                                </w:rPr>
                                <w:t>GMP (Gute Herstellungspraxis) gewährleistet, dass während alle</w:t>
                              </w:r>
                              <w:r>
                                <w:rPr>
                                  <w:rStyle w:val="Fett"/>
                                  <w:color w:val="auto"/>
                                </w:rPr>
                                <w:t>r</w:t>
                              </w:r>
                              <w:r w:rsidRPr="00D46050">
                                <w:rPr>
                                  <w:rStyle w:val="Fett"/>
                                  <w:color w:val="auto"/>
                                </w:rPr>
                                <w:t xml:space="preserve"> Laufzeitphase</w:t>
                              </w:r>
                              <w:r>
                                <w:rPr>
                                  <w:rStyle w:val="Fett"/>
                                  <w:color w:val="auto"/>
                                </w:rPr>
                                <w:t>n der Herstellung eines Produkt</w:t>
                              </w:r>
                              <w:r w:rsidRPr="00D46050">
                                <w:rPr>
                                  <w:rStyle w:val="Fett"/>
                                  <w:color w:val="auto"/>
                                </w:rPr>
                                <w:t xml:space="preserve">s </w:t>
                              </w:r>
                              <w:r>
                                <w:rPr>
                                  <w:rStyle w:val="Fett"/>
                                  <w:color w:val="auto"/>
                                </w:rPr>
                                <w:t>die Qualitätsstandards gleichbleibend sind und geprüft werden. GMP ist Teil des QM.</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57"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inline>
            </w:drawing>
          </mc:Choice>
          <mc:Fallback>
            <w:pict>
              <v:group w14:anchorId="5D0683E8" id="_x0000_s1035" style="width:425.15pt;height:84.35pt;mso-position-horizontal-relative:char;mso-position-vertical-relative:line" coordsize="53997,1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">
                <v:shape id="Textfeld 5" o:spid="_x0000_s1036" type="#_x0000_t202" style="position:absolute;width:53997;height:1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" fillcolor="#d9d9d9" stroked="f">
                  <v:textbox style="mso-fit-shape-to-text:t" inset="20mm,5mm,15mm,5mm">
                    <w:txbxContent>
                      <w:p w:rsidR="00F81AFA" w:rsidRPr="00482E4D" w:rsidRDefault="00F81AFA" w:rsidP="00F81AFA">
                        <w:pPr>
                          <w:pStyle w:val="Textfeld"/>
                          <w:shd w:val="clear" w:color="auto" w:fill="D9D9D9"/>
                          <w:jc w:val="both"/>
                          <w:rPr>
                            <w:color w:val="auto"/>
                          </w:rPr>
                        </w:pPr>
                        <w:r w:rsidRPr="00D46050">
                          <w:rPr>
                            <w:rStyle w:val="Fett"/>
                            <w:color w:val="auto"/>
                          </w:rPr>
                          <w:t>GMP (Gute Herstellungspraxis) gewährleistet, dass während alle</w:t>
                        </w:r>
                        <w:r>
                          <w:rPr>
                            <w:rStyle w:val="Fett"/>
                            <w:color w:val="auto"/>
                          </w:rPr>
                          <w:t>r</w:t>
                        </w:r>
                        <w:r w:rsidRPr="00D46050">
                          <w:rPr>
                            <w:rStyle w:val="Fett"/>
                            <w:color w:val="auto"/>
                          </w:rPr>
                          <w:t xml:space="preserve"> Laufzeitphase</w:t>
                        </w:r>
                        <w:r>
                          <w:rPr>
                            <w:rStyle w:val="Fett"/>
                            <w:color w:val="auto"/>
                          </w:rPr>
                          <w:t>n der Herstellung eines Produkt</w:t>
                        </w:r>
                        <w:r w:rsidRPr="00D46050">
                          <w:rPr>
                            <w:rStyle w:val="Fett"/>
                            <w:color w:val="auto"/>
                          </w:rPr>
                          <w:t xml:space="preserve">s </w:t>
                        </w:r>
                        <w:r>
                          <w:rPr>
                            <w:rStyle w:val="Fett"/>
                            <w:color w:val="auto"/>
                          </w:rPr>
                          <w:t>die Qualitätsstandards gleichbleibend sind und geprüft werden. GMP ist Teil des QM.</w:t>
                        </w:r>
                      </w:p>
                    </w:txbxContent>
                  </v:textbox>
                </v:shape>
                <v:shape id="Bild 6" o:spid="_x0000_s1037"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">
                  <v:imagedata r:id="rId17" o:title=""/>
                  <v:path arrowok="t"/>
                </v:shape>
                <w10:anchorlock/>
              </v:group>
            </w:pict>
          </mc:Fallback>
        </mc:AlternateContent>
      </w:r>
    </w:p>
    <w:p w:rsidR="00F81AFA" w:rsidRPr="00F81AFA" w:rsidRDefault="00F81AFA" w:rsidP="00F81AFA">
      <w:pPr>
        <w:spacing w:after="0" w:line="280" w:lineRule="atLeast"/>
        <w:rPr>
          <w:rFonts w:eastAsia="MS PGothic" w:cs="Tahoma"/>
          <w:szCs w:val="22"/>
          <w:lang w:eastAsia="de-DE"/>
        </w:rPr>
      </w:pPr>
    </w:p>
    <w:p w:rsidR="00F81AFA" w:rsidRPr="00F81AFA" w:rsidRDefault="00F81AFA" w:rsidP="00F81AFA">
      <w:pPr>
        <w:spacing w:after="0" w:line="280" w:lineRule="atLeast"/>
        <w:rPr>
          <w:rFonts w:eastAsia="MS PGothic" w:cs="Tahoma"/>
          <w:szCs w:val="22"/>
          <w:lang w:eastAsia="de-DE"/>
        </w:rPr>
      </w:pPr>
      <w:r w:rsidRPr="00F81AFA">
        <w:rPr>
          <w:rFonts w:eastAsia="MS PGothic" w:cs="Tahoma"/>
          <w:szCs w:val="22"/>
          <w:lang w:eastAsia="de-DE"/>
        </w:rPr>
        <w:t xml:space="preserve">Die QS-Systeme, z.B. GLP, wurden als Konsequenz auf identifizierte Qualitätsmängel etabliert. So waren die Kennedy Hearings 1975 ausschlaggebend, in denen gravierende Mängel bei der </w:t>
      </w:r>
      <w:r w:rsidRPr="00F81AFA">
        <w:rPr>
          <w:rFonts w:eastAsia="MS PGothic" w:cs="Tahoma"/>
          <w:szCs w:val="22"/>
          <w:lang w:eastAsia="de-DE"/>
        </w:rPr>
        <w:lastRenderedPageBreak/>
        <w:t>Beweisführung in den präklinischen Studien mehrerer großer Pharma-Unternehmen festgestellt wurden.</w:t>
      </w:r>
      <w:r w:rsidRPr="00F81AFA">
        <w:rPr>
          <w:rFonts w:eastAsia="MS PGothic" w:cs="Tahoma"/>
          <w:szCs w:val="22"/>
          <w:vertAlign w:val="superscript"/>
          <w:lang w:eastAsia="de-DE"/>
        </w:rPr>
        <w:footnoteReference w:id="9"/>
      </w:r>
      <w:r w:rsidRPr="00F81AFA">
        <w:rPr>
          <w:rFonts w:eastAsia="MS PGothic" w:cs="Tahoma"/>
          <w:szCs w:val="22"/>
          <w:lang w:eastAsia="de-DE"/>
        </w:rPr>
        <w:t xml:space="preserve"> </w:t>
      </w:r>
    </w:p>
    <w:p w:rsidR="00F81AFA" w:rsidRPr="00F81AFA" w:rsidRDefault="00F81AFA" w:rsidP="00F81AFA">
      <w:pPr>
        <w:spacing w:after="0" w:line="280" w:lineRule="atLeast"/>
        <w:rPr>
          <w:rFonts w:eastAsia="MS PGothic" w:cs="Tahoma"/>
          <w:szCs w:val="22"/>
          <w:lang w:eastAsia="de-DE"/>
        </w:rPr>
      </w:pPr>
    </w:p>
    <w:p w:rsidR="00F81AFA" w:rsidRPr="00F81AFA" w:rsidRDefault="00F81AFA" w:rsidP="00F81AFA">
      <w:pPr>
        <w:spacing w:after="0" w:line="280" w:lineRule="atLeast"/>
        <w:rPr>
          <w:rFonts w:eastAsia="MS PGothic" w:cs="Tahoma"/>
          <w:szCs w:val="22"/>
          <w:lang w:eastAsia="de-DE"/>
        </w:rPr>
      </w:pPr>
      <w:r w:rsidRPr="00F81AFA">
        <w:rPr>
          <w:rFonts w:eastAsia="MS PGothic" w:cs="Tahoma"/>
          <w:szCs w:val="22"/>
          <w:lang w:eastAsia="de-DE"/>
        </w:rPr>
        <w:t>Andere Industrieländer übernahmen relativ schnell den Gedanken der QS um</w:t>
      </w:r>
    </w:p>
    <w:p w:rsidR="00F81AFA" w:rsidRPr="00F81AFA" w:rsidRDefault="00F81AFA" w:rsidP="00F81AFA">
      <w:pPr>
        <w:spacing w:after="0" w:line="280" w:lineRule="atLeast"/>
        <w:rPr>
          <w:rFonts w:eastAsia="MS PGothic" w:cs="Tahoma"/>
          <w:szCs w:val="22"/>
          <w:lang w:eastAsia="de-DE"/>
        </w:rPr>
      </w:pPr>
    </w:p>
    <w:p w:rsidR="00F81AFA" w:rsidRPr="00F81AFA" w:rsidRDefault="00F81AFA" w:rsidP="00F81AFA">
      <w:pPr>
        <w:numPr>
          <w:ilvl w:val="0"/>
          <w:numId w:val="4"/>
        </w:numPr>
        <w:spacing w:after="0" w:line="280" w:lineRule="atLeast"/>
        <w:contextualSpacing/>
        <w:jc w:val="left"/>
        <w:rPr>
          <w:rFonts w:eastAsia="MS PGothic" w:cs="Tahoma"/>
          <w:szCs w:val="22"/>
          <w:lang w:eastAsia="de-DE"/>
        </w:rPr>
      </w:pPr>
      <w:r w:rsidRPr="00F81AFA">
        <w:rPr>
          <w:rFonts w:eastAsia="MS PGothic" w:cs="Tahoma"/>
          <w:szCs w:val="22"/>
          <w:lang w:eastAsia="de-DE"/>
        </w:rPr>
        <w:t>den gesetzlichen Import-Bestimmungen der USA zu entsprechen</w:t>
      </w:r>
    </w:p>
    <w:p w:rsidR="00F81AFA" w:rsidRPr="00F81AFA" w:rsidRDefault="00F81AFA" w:rsidP="00F81AFA">
      <w:pPr>
        <w:spacing w:after="0" w:line="280" w:lineRule="atLeast"/>
        <w:ind w:left="1068"/>
        <w:contextualSpacing/>
        <w:rPr>
          <w:rFonts w:eastAsia="MS PGothic" w:cs="Tahoma"/>
          <w:szCs w:val="22"/>
          <w:lang w:eastAsia="de-DE"/>
        </w:rPr>
      </w:pPr>
    </w:p>
    <w:p w:rsidR="00F81AFA" w:rsidRPr="00F81AFA" w:rsidRDefault="00F81AFA" w:rsidP="00F81AFA">
      <w:pPr>
        <w:numPr>
          <w:ilvl w:val="0"/>
          <w:numId w:val="4"/>
        </w:numPr>
        <w:spacing w:after="0" w:line="280" w:lineRule="atLeast"/>
        <w:contextualSpacing/>
        <w:jc w:val="left"/>
        <w:rPr>
          <w:rFonts w:eastAsia="MS PGothic" w:cs="Tahoma"/>
          <w:szCs w:val="22"/>
          <w:lang w:eastAsia="de-DE"/>
        </w:rPr>
      </w:pPr>
      <w:r w:rsidRPr="00F81AFA">
        <w:rPr>
          <w:rFonts w:eastAsia="MS PGothic" w:cs="Tahoma"/>
          <w:szCs w:val="22"/>
          <w:lang w:eastAsia="de-DE"/>
        </w:rPr>
        <w:t>Vertrauen in die Qualität der vorgelegten Prüfergebnisse aufzubauen.</w:t>
      </w:r>
    </w:p>
    <w:p w:rsidR="00F81AFA" w:rsidRPr="00F81AFA" w:rsidRDefault="00F81AFA" w:rsidP="00F81AFA">
      <w:pPr>
        <w:spacing w:after="0" w:line="280" w:lineRule="atLeast"/>
        <w:rPr>
          <w:rFonts w:eastAsia="MS PGothic" w:cs="Tahoma"/>
          <w:szCs w:val="22"/>
          <w:lang w:eastAsia="de-DE"/>
        </w:rPr>
      </w:pPr>
    </w:p>
    <w:p w:rsidR="00F81AFA" w:rsidRPr="00F81AFA" w:rsidRDefault="00F81AFA" w:rsidP="00F81AFA">
      <w:pPr>
        <w:spacing w:after="0" w:line="280" w:lineRule="atLeast"/>
        <w:rPr>
          <w:rFonts w:eastAsia="MS PGothic" w:cs="Tahoma"/>
          <w:szCs w:val="22"/>
          <w:lang w:eastAsia="de-DE"/>
        </w:rPr>
      </w:pPr>
      <w:r w:rsidRPr="00F81AFA">
        <w:rPr>
          <w:rFonts w:eastAsia="MS PGothic" w:cs="Times New Roman"/>
          <w:noProof/>
          <w:lang w:eastAsia="de-DE"/>
        </w:rPr>
        <mc:AlternateContent>
          <mc:Choice Requires="wpg">
            <w:drawing>
              <wp:inline distT="0" distB="0" distL="0" distR="0" wp14:anchorId="12EF4F92" wp14:editId="01CC603F">
                <wp:extent cx="5399565" cy="2671400"/>
                <wp:effectExtent l="0" t="0" r="0" b="0"/>
                <wp:docPr id="50"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2671400"/>
                          <a:chOff x="0" y="0"/>
                          <a:chExt cx="5399725" cy="2818806"/>
                        </a:xfrm>
                      </wpg:grpSpPr>
                      <wps:wsp>
                        <wps:cNvPr id="516" name="Textfeld 5"/>
                        <wps:cNvSpPr txBox="1"/>
                        <wps:spPr>
                          <a:xfrm>
                            <a:off x="0" y="0"/>
                            <a:ext cx="5399725" cy="2818806"/>
                          </a:xfrm>
                          <a:prstGeom prst="rect">
                            <a:avLst/>
                          </a:prstGeom>
                          <a:solidFill>
                            <a:sysClr val="window" lastClr="FFFFFF">
                              <a:lumMod val="85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81AFA" w:rsidRDefault="00F81AFA" w:rsidP="00F81AFA">
                              <w:pPr>
                                <w:pStyle w:val="Textfeld"/>
                                <w:shd w:val="clear" w:color="auto" w:fill="D9D9D9"/>
                                <w:jc w:val="both"/>
                                <w:rPr>
                                  <w:rStyle w:val="Fett"/>
                                  <w:b w:val="0"/>
                                  <w:color w:val="auto"/>
                                </w:rPr>
                              </w:pPr>
                              <w:r w:rsidRPr="00972877">
                                <w:rPr>
                                  <w:rStyle w:val="Fett"/>
                                  <w:color w:val="auto"/>
                                </w:rPr>
                                <w:t xml:space="preserve">GLP (Gute Laborpraxis) befasst sich mit dem organisatorischen Ablauf und den </w:t>
                              </w:r>
                              <w:r>
                                <w:rPr>
                                  <w:rStyle w:val="Fett"/>
                                  <w:color w:val="auto"/>
                                </w:rPr>
                                <w:t>R</w:t>
                              </w:r>
                              <w:r w:rsidRPr="00972877">
                                <w:rPr>
                                  <w:rStyle w:val="Fett"/>
                                  <w:color w:val="auto"/>
                                </w:rPr>
                                <w:t xml:space="preserve">ahmenbedingungen </w:t>
                              </w:r>
                              <w:r>
                                <w:rPr>
                                  <w:rStyle w:val="Fett"/>
                                  <w:color w:val="auto"/>
                                </w:rPr>
                                <w:t xml:space="preserve">(gesundheits- und umweltrelevant) von Prüfungen, z.B. in der Präklinik aber auch in Prüflaboren, die in die Analytik von Herstellern eingebunden sind. GLP standardisiert die Planung und Durchführung der experimentellen Phase, indem es die Aufzeichnung, Archivierung und Berichterstattung definiert. GLP ist eine </w:t>
                              </w:r>
                              <w:r w:rsidRPr="00BA0F1E">
                                <w:rPr>
                                  <w:rStyle w:val="Fett"/>
                                  <w:color w:val="auto"/>
                                </w:rPr>
                                <w:t>Zertifizierung</w:t>
                              </w:r>
                              <w:r>
                                <w:rPr>
                                  <w:rStyle w:val="Fett"/>
                                  <w:color w:val="auto"/>
                                </w:rPr>
                                <w:t>.</w:t>
                              </w:r>
                            </w:p>
                            <w:p w:rsidR="00F81AFA" w:rsidRPr="00972877" w:rsidRDefault="00F81AFA" w:rsidP="00F81AFA">
                              <w:pPr>
                                <w:pStyle w:val="Textfeld"/>
                                <w:shd w:val="clear" w:color="auto" w:fill="D9D9D9"/>
                                <w:jc w:val="both"/>
                                <w:rPr>
                                  <w:b/>
                                  <w:color w:val="auto"/>
                                </w:rPr>
                              </w:pPr>
                              <w:r>
                                <w:rPr>
                                  <w:rStyle w:val="Fett"/>
                                  <w:color w:val="auto"/>
                                </w:rPr>
                                <w:t>Doppelprüfungen an Tieren sollen im Sinne des Tierschutzes vermieden werden und zusätzlich sollen Prüfkosten und Zeit gespart werden. GLP wird z.B. angewandt bei der Untersuchung der Toxizität, Kanzerogenität und Mutagenität von Wirkstoffen.</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517"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12EF4F92" id="_x0000_s1038" style="width:425.15pt;height:210.35pt;mso-position-horizontal-relative:char;mso-position-vertical-relative:line" coordsize="53997,28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">
                <v:shape id="Textfeld 5" o:spid="_x0000_s1039" type="#_x0000_t202" style="position:absolute;width:53997;height:2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" fillcolor="#d9d9d9" stroked="f">
                  <v:textbox style="mso-fit-shape-to-text:t" inset="20mm,5mm,15mm,5mm">
                    <w:txbxContent>
                      <w:p w:rsidR="00F81AFA" w:rsidRDefault="00F81AFA" w:rsidP="00F81AFA">
                        <w:pPr>
                          <w:pStyle w:val="Textfeld"/>
                          <w:shd w:val="clear" w:color="auto" w:fill="D9D9D9"/>
                          <w:jc w:val="both"/>
                          <w:rPr>
                            <w:rStyle w:val="Fett"/>
                            <w:b w:val="0"/>
                            <w:color w:val="auto"/>
                          </w:rPr>
                        </w:pPr>
                        <w:r w:rsidRPr="00972877">
                          <w:rPr>
                            <w:rStyle w:val="Fett"/>
                            <w:color w:val="auto"/>
                          </w:rPr>
                          <w:t xml:space="preserve">GLP (Gute Laborpraxis) befasst sich mit dem organisatorischen Ablauf und den </w:t>
                        </w:r>
                        <w:r>
                          <w:rPr>
                            <w:rStyle w:val="Fett"/>
                            <w:color w:val="auto"/>
                          </w:rPr>
                          <w:t>R</w:t>
                        </w:r>
                        <w:r w:rsidRPr="00972877">
                          <w:rPr>
                            <w:rStyle w:val="Fett"/>
                            <w:color w:val="auto"/>
                          </w:rPr>
                          <w:t xml:space="preserve">ahmenbedingungen </w:t>
                        </w:r>
                        <w:r>
                          <w:rPr>
                            <w:rStyle w:val="Fett"/>
                            <w:color w:val="auto"/>
                          </w:rPr>
                          <w:t xml:space="preserve">(gesundheits- und umweltrelevant) von Prüfungen, z.B. in der Präklinik aber auch in Prüflaboren, die in die Analytik von Herstellern eingebunden sind. GLP standardisiert die Planung und Durchführung der experimentellen Phase, indem es die Aufzeichnung, Archivierung und Berichterstattung definiert. GLP ist eine </w:t>
                        </w:r>
                        <w:r w:rsidRPr="00BA0F1E">
                          <w:rPr>
                            <w:rStyle w:val="Fett"/>
                            <w:color w:val="auto"/>
                          </w:rPr>
                          <w:t>Zertifizierung</w:t>
                        </w:r>
                        <w:r>
                          <w:rPr>
                            <w:rStyle w:val="Fett"/>
                            <w:color w:val="auto"/>
                          </w:rPr>
                          <w:t>.</w:t>
                        </w:r>
                      </w:p>
                      <w:p w:rsidR="00F81AFA" w:rsidRPr="00972877" w:rsidRDefault="00F81AFA" w:rsidP="00F81AFA">
                        <w:pPr>
                          <w:pStyle w:val="Textfeld"/>
                          <w:shd w:val="clear" w:color="auto" w:fill="D9D9D9"/>
                          <w:jc w:val="both"/>
                          <w:rPr>
                            <w:b/>
                            <w:color w:val="auto"/>
                          </w:rPr>
                        </w:pPr>
                        <w:r>
                          <w:rPr>
                            <w:rStyle w:val="Fett"/>
                            <w:color w:val="auto"/>
                          </w:rPr>
                          <w:t>Doppelprüfungen an Tieren sollen im Sinne des Tierschutzes vermieden werden und zusätzlich sollen Prüfkosten und Zeit gespart werden. GLP wird z.B. angewandt bei der Untersuchung der Toxizität, Kanzerogenität und Mutagenität von Wirkstoffen.</w:t>
                        </w:r>
                      </w:p>
                    </w:txbxContent>
                  </v:textbox>
                </v:shape>
                <v:shape id="Bild 6" o:spid="_x0000_s1040"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">
                  <v:imagedata r:id="rId17" o:title=""/>
                  <v:path arrowok="t"/>
                </v:shape>
                <w10:anchorlock/>
              </v:group>
            </w:pict>
          </mc:Fallback>
        </mc:AlternateContent>
      </w:r>
    </w:p>
    <w:p w:rsidR="00F81AFA" w:rsidRPr="00F81AFA" w:rsidRDefault="00F81AFA" w:rsidP="00F81AFA">
      <w:pPr>
        <w:spacing w:after="0" w:line="280" w:lineRule="atLeast"/>
        <w:rPr>
          <w:rFonts w:eastAsia="MS PGothic" w:cs="Tahoma"/>
          <w:szCs w:val="22"/>
          <w:lang w:eastAsia="de-DE"/>
        </w:rPr>
      </w:pPr>
    </w:p>
    <w:p w:rsidR="00F81AFA" w:rsidRPr="00F81AFA" w:rsidRDefault="00F81AFA" w:rsidP="00F81AFA">
      <w:pPr>
        <w:spacing w:after="0" w:line="280" w:lineRule="atLeast"/>
        <w:rPr>
          <w:rFonts w:eastAsia="MS PGothic" w:cs="Tahoma"/>
          <w:szCs w:val="22"/>
          <w:lang w:eastAsia="de-DE"/>
        </w:rPr>
      </w:pPr>
      <w:r w:rsidRPr="00F81AFA">
        <w:rPr>
          <w:rFonts w:eastAsia="MS PGothic" w:cs="Times New Roman"/>
          <w:noProof/>
          <w:lang w:eastAsia="de-DE"/>
        </w:rPr>
        <mc:AlternateContent>
          <mc:Choice Requires="wpg">
            <w:drawing>
              <wp:inline distT="0" distB="0" distL="0" distR="0" wp14:anchorId="59353B18" wp14:editId="6A28E587">
                <wp:extent cx="5399565" cy="2315800"/>
                <wp:effectExtent l="0" t="0" r="0" b="8890"/>
                <wp:docPr id="532"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2315800"/>
                          <a:chOff x="0" y="0"/>
                          <a:chExt cx="5399725" cy="2443584"/>
                        </a:xfrm>
                      </wpg:grpSpPr>
                      <wps:wsp>
                        <wps:cNvPr id="533" name="Textfeld 5"/>
                        <wps:cNvSpPr txBox="1"/>
                        <wps:spPr>
                          <a:xfrm>
                            <a:off x="0" y="0"/>
                            <a:ext cx="5399725" cy="2443584"/>
                          </a:xfrm>
                          <a:prstGeom prst="rect">
                            <a:avLst/>
                          </a:prstGeom>
                          <a:solidFill>
                            <a:sysClr val="window" lastClr="FFFFFF">
                              <a:lumMod val="85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81AFA" w:rsidRPr="00063CB9" w:rsidRDefault="00F81AFA" w:rsidP="00F81AFA">
                              <w:pPr>
                                <w:pStyle w:val="Textfeld"/>
                                <w:shd w:val="clear" w:color="auto" w:fill="D9D9D9"/>
                                <w:jc w:val="both"/>
                                <w:rPr>
                                  <w:color w:val="auto"/>
                                </w:rPr>
                              </w:pPr>
                              <w:r w:rsidRPr="00063CB9">
                                <w:rPr>
                                  <w:rStyle w:val="Fett"/>
                                  <w:color w:val="auto"/>
                                </w:rPr>
                                <w:t xml:space="preserve">GCP (Gute klinische Praxis) steuert die Durchführung der </w:t>
                              </w:r>
                              <w:r w:rsidRPr="00B77370">
                                <w:rPr>
                                  <w:rStyle w:val="Fett"/>
                                  <w:color w:val="auto"/>
                                  <w:u w:val="single"/>
                                </w:rPr>
                                <w:t>klinischen</w:t>
                              </w:r>
                              <w:r w:rsidRPr="00063CB9">
                                <w:rPr>
                                  <w:rStyle w:val="Fett"/>
                                  <w:color w:val="auto"/>
                                </w:rPr>
                                <w:t xml:space="preserve"> Erprobung von Arzneimitteln</w:t>
                              </w:r>
                              <w:r>
                                <w:rPr>
                                  <w:rStyle w:val="Fett"/>
                                  <w:color w:val="auto"/>
                                </w:rPr>
                                <w:t xml:space="preserve"> (Vergleich: GLP)</w:t>
                              </w:r>
                              <w:r w:rsidRPr="00063CB9">
                                <w:rPr>
                                  <w:rStyle w:val="Fett"/>
                                  <w:color w:val="auto"/>
                                </w:rPr>
                                <w:t xml:space="preserve">. </w:t>
                              </w:r>
                              <w:r>
                                <w:rPr>
                                  <w:rStyle w:val="Fett"/>
                                  <w:color w:val="auto"/>
                                </w:rPr>
                                <w:t xml:space="preserve">Innerhalb von drei klinischen Phasen werden eventuelle Nebenwirkungen und die Wirkung von Arzneimitteln untersucht. In Phase I wird an gesunden Patienten die Unbedenklichkeit bewiesen. Phase II dient dem Beweis der Wirksamkeit und der Dosisfindung in einer erkrankten homogenen Patientengruppe. Phase III testet an einer erkrankten heterogenen Patientengruppe, ob die Therapie besser ist als eine vergleichbare Standardtherapie (bzw. Placebos). </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534"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59353B18" id="_x0000_s1041" style="width:425.15pt;height:182.35pt;mso-position-horizontal-relative:char;mso-position-vertical-relative:line" coordsize="53997,24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">
                <v:shape id="Textfeld 5" o:spid="_x0000_s1042" type="#_x0000_t202" style="position:absolute;width:53997;height:2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" fillcolor="#d9d9d9" stroked="f">
                  <v:textbox style="mso-fit-shape-to-text:t" inset="20mm,5mm,15mm,5mm">
                    <w:txbxContent>
                      <w:p w:rsidR="00F81AFA" w:rsidRPr="00063CB9" w:rsidRDefault="00F81AFA" w:rsidP="00F81AFA">
                        <w:pPr>
                          <w:pStyle w:val="Textfeld"/>
                          <w:shd w:val="clear" w:color="auto" w:fill="D9D9D9"/>
                          <w:jc w:val="both"/>
                          <w:rPr>
                            <w:color w:val="auto"/>
                          </w:rPr>
                        </w:pPr>
                        <w:r w:rsidRPr="00063CB9">
                          <w:rPr>
                            <w:rStyle w:val="Fett"/>
                            <w:color w:val="auto"/>
                          </w:rPr>
                          <w:t xml:space="preserve">GCP (Gute klinische Praxis) steuert die Durchführung der </w:t>
                        </w:r>
                        <w:r w:rsidRPr="00B77370">
                          <w:rPr>
                            <w:rStyle w:val="Fett"/>
                            <w:color w:val="auto"/>
                            <w:u w:val="single"/>
                          </w:rPr>
                          <w:t>klinischen</w:t>
                        </w:r>
                        <w:r w:rsidRPr="00063CB9">
                          <w:rPr>
                            <w:rStyle w:val="Fett"/>
                            <w:color w:val="auto"/>
                          </w:rPr>
                          <w:t xml:space="preserve"> Erprobung von Arzneimitteln</w:t>
                        </w:r>
                        <w:r>
                          <w:rPr>
                            <w:rStyle w:val="Fett"/>
                            <w:color w:val="auto"/>
                          </w:rPr>
                          <w:t xml:space="preserve"> (Vergleich: GLP)</w:t>
                        </w:r>
                        <w:r w:rsidRPr="00063CB9">
                          <w:rPr>
                            <w:rStyle w:val="Fett"/>
                            <w:color w:val="auto"/>
                          </w:rPr>
                          <w:t xml:space="preserve">. </w:t>
                        </w:r>
                        <w:r>
                          <w:rPr>
                            <w:rStyle w:val="Fett"/>
                            <w:color w:val="auto"/>
                          </w:rPr>
                          <w:t xml:space="preserve">Innerhalb von drei klinischen Phasen werden eventuelle Nebenwirkungen und die Wirkung von Arzneimitteln untersucht. In Phase I wird an gesunden Patienten die Unbedenklichkeit bewiesen. Phase II dient dem Beweis der Wirksamkeit und der Dosisfindung in einer erkrankten homogenen Patientengruppe. Phase III testet an einer erkrankten heterogenen Patientengruppe, ob die Therapie besser ist als eine vergleichbare Standardtherapie (bzw. Placebos). </w:t>
                        </w:r>
                      </w:p>
                    </w:txbxContent>
                  </v:textbox>
                </v:shape>
                <v:shape id="Bild 6" o:spid="_x0000_s1043"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">
                  <v:imagedata r:id="rId17" o:title=""/>
                  <v:path arrowok="t"/>
                </v:shape>
                <w10:anchorlock/>
              </v:group>
            </w:pict>
          </mc:Fallback>
        </mc:AlternateContent>
      </w:r>
    </w:p>
    <w:p w:rsidR="00F81AFA" w:rsidRPr="00F81AFA" w:rsidRDefault="00F81AFA" w:rsidP="00F81AFA">
      <w:pPr>
        <w:spacing w:after="0" w:line="280" w:lineRule="atLeast"/>
        <w:rPr>
          <w:rFonts w:eastAsia="MS PGothic" w:cs="Tahoma"/>
          <w:szCs w:val="22"/>
          <w:lang w:eastAsia="de-DE"/>
        </w:rPr>
      </w:pPr>
    </w:p>
    <w:p w:rsidR="00F81AFA" w:rsidRPr="00F81AFA" w:rsidRDefault="00F81AFA" w:rsidP="00F81AFA">
      <w:pPr>
        <w:spacing w:after="0" w:line="280" w:lineRule="atLeast"/>
        <w:rPr>
          <w:rFonts w:eastAsia="MS PGothic" w:cs="Tahoma"/>
          <w:szCs w:val="22"/>
          <w:lang w:eastAsia="de-DE"/>
        </w:rPr>
      </w:pPr>
      <w:r w:rsidRPr="00F81AFA">
        <w:rPr>
          <w:rFonts w:eastAsia="MS PGothic" w:cs="Tahoma"/>
          <w:szCs w:val="22"/>
          <w:lang w:eastAsia="de-DE"/>
        </w:rPr>
        <w:t>1978 wurde von den OECD (</w:t>
      </w:r>
      <w:r w:rsidRPr="00F81AFA">
        <w:rPr>
          <w:rFonts w:eastAsia="MS PGothic" w:cs="Times New Roman"/>
          <w:i/>
          <w:iCs/>
          <w:lang w:eastAsia="de-DE"/>
        </w:rPr>
        <w:t>Organisation for Economic Co-operation and Development</w:t>
      </w:r>
      <w:r w:rsidRPr="00F81AFA">
        <w:rPr>
          <w:rFonts w:eastAsia="MS PGothic" w:cs="Tahoma"/>
          <w:szCs w:val="22"/>
          <w:lang w:eastAsia="de-DE"/>
        </w:rPr>
        <w:t>)-Mitgliedstaaten eine GLP-Expertengruppe gegründet, um den Risiken durch die Prüfung und Bewertung von Chemikalien vorzubeugen.</w:t>
      </w:r>
      <w:r w:rsidRPr="00F81AFA">
        <w:rPr>
          <w:rFonts w:eastAsia="MS PGothic" w:cs="Tahoma"/>
          <w:szCs w:val="22"/>
          <w:vertAlign w:val="superscript"/>
          <w:lang w:eastAsia="de-DE"/>
        </w:rPr>
        <w:footnoteReference w:id="10"/>
      </w:r>
      <w:r w:rsidRPr="00F81AFA">
        <w:rPr>
          <w:rFonts w:eastAsia="MS PGothic" w:cs="Tahoma"/>
          <w:szCs w:val="22"/>
          <w:lang w:eastAsia="de-DE"/>
        </w:rPr>
        <w:t xml:space="preserve"> Diese Expertengruppe entwickelte die Grundsätze des GLP und formulierte die Richtlinie 79/831/EWG, welche „</w:t>
      </w:r>
      <w:r w:rsidRPr="00F81AFA">
        <w:rPr>
          <w:rFonts w:eastAsia="MS PGothic" w:cs="Times New Roman"/>
          <w:lang w:eastAsia="de-DE"/>
        </w:rPr>
        <w:t xml:space="preserve">zur Angleichung der Rechts- und Verwaltungsvorschriften für die Einstufung, Verpackung und Kennzeichnung gefährlicher </w:t>
      </w:r>
      <w:r w:rsidRPr="00F81AFA">
        <w:rPr>
          <w:rFonts w:eastAsia="MS PGothic" w:cs="Times New Roman"/>
          <w:lang w:eastAsia="de-DE"/>
        </w:rPr>
        <w:lastRenderedPageBreak/>
        <w:t>Stoffe</w:t>
      </w:r>
      <w:r w:rsidRPr="00F81AFA">
        <w:rPr>
          <w:rFonts w:eastAsia="MS PGothic" w:cs="Tahoma"/>
          <w:szCs w:val="22"/>
          <w:lang w:eastAsia="de-DE"/>
        </w:rPr>
        <w:t>“ dient. Die Richtlinien 79/831/EWG wurde anschließend mithilfe des Chemikaliengesetzes (ChemG) 1980 in nationales Recht in der BRD überführt. Darüber hinaus wurde die Anwendung der GLP-Grundsätze den OECD-Mitgliedstaaten ab 1981 empfohlen. Auf diese Weise sollen Prüfdaten, die entsprechend der Guten Laborpraxis gewonnen wurden, von anderen Mitgliedstaaten akzeptiert werden. 1998 erfolgte die Überprüfung und Überarbeitung der GLP Grundsätze, um den wissenschaftlichen und technischen Fortschritt zu berücksichtigen. Vor diesem Hintergrund wurden die „</w:t>
      </w:r>
      <w:r w:rsidRPr="00F81AFA">
        <w:rPr>
          <w:rFonts w:eastAsia="MS PGothic" w:cs="Tahoma"/>
          <w:i/>
          <w:szCs w:val="22"/>
          <w:lang w:eastAsia="de-DE"/>
        </w:rPr>
        <w:t>Series on Principles of GLP</w:t>
      </w:r>
      <w:r w:rsidRPr="00F81AFA">
        <w:rPr>
          <w:rFonts w:eastAsia="MS PGothic" w:cs="Tahoma"/>
          <w:szCs w:val="22"/>
          <w:lang w:eastAsia="de-DE"/>
        </w:rPr>
        <w:t>“ entwickelt.</w:t>
      </w:r>
      <w:r w:rsidRPr="00F81AFA">
        <w:rPr>
          <w:rFonts w:eastAsia="MS PGothic" w:cs="Tahoma"/>
          <w:b/>
          <w:noProof/>
          <w:color w:val="E37345"/>
          <w:sz w:val="40"/>
          <w:lang w:eastAsia="de-DE"/>
        </w:rPr>
        <w:t xml:space="preserve"> </w:t>
      </w:r>
    </w:p>
    <w:p w:rsidR="00F81AFA" w:rsidRPr="00F81AFA" w:rsidRDefault="00F81AFA" w:rsidP="00F81AFA">
      <w:pPr>
        <w:spacing w:after="0" w:line="280" w:lineRule="atLeast"/>
        <w:rPr>
          <w:rFonts w:eastAsia="MS PGothic" w:cs="Tahoma"/>
          <w:szCs w:val="22"/>
          <w:lang w:eastAsia="de-DE"/>
        </w:rPr>
      </w:pPr>
      <w:r w:rsidRPr="00F81AFA">
        <w:rPr>
          <w:rFonts w:eastAsia="MS PGothic" w:cs="Times New Roman"/>
          <w:lang w:eastAsia="de-DE"/>
        </w:rPr>
        <w:t xml:space="preserve">Die rechtliche Grundlage für die Gute Herstellungspraxis (GMP) bilden die </w:t>
      </w:r>
      <w:r w:rsidRPr="00F81AFA">
        <w:rPr>
          <w:rFonts w:eastAsia="MS PGothic" w:cs="Times New Roman"/>
          <w:b/>
          <w:lang w:eastAsia="de-DE"/>
        </w:rPr>
        <w:t>Richtlinie 2003/94/EG</w:t>
      </w:r>
      <w:r w:rsidRPr="00F81AFA">
        <w:rPr>
          <w:rFonts w:eastAsia="MS PGothic" w:cs="Times New Roman"/>
          <w:lang w:eastAsia="de-DE"/>
        </w:rPr>
        <w:t xml:space="preserve"> (Humanarzneimittel) und die </w:t>
      </w:r>
      <w:r w:rsidRPr="00F81AFA">
        <w:rPr>
          <w:rFonts w:eastAsia="MS PGothic" w:cs="Times New Roman"/>
          <w:b/>
          <w:lang w:eastAsia="de-DE"/>
        </w:rPr>
        <w:t>Richtlinie 91/412/EWG</w:t>
      </w:r>
      <w:r w:rsidRPr="00F81AFA">
        <w:rPr>
          <w:rFonts w:eastAsia="MS PGothic" w:cs="Times New Roman"/>
          <w:lang w:eastAsia="de-DE"/>
        </w:rPr>
        <w:t xml:space="preserve"> (Tierarzneimittel). Diese Grundsätze wurden im </w:t>
      </w:r>
      <w:r w:rsidRPr="00F81AFA">
        <w:rPr>
          <w:rFonts w:eastAsia="MS PGothic" w:cs="Times New Roman"/>
          <w:b/>
          <w:lang w:eastAsia="de-DE"/>
        </w:rPr>
        <w:t>EU-Leitfaden der Guten Herstellungspraxis</w:t>
      </w:r>
      <w:r w:rsidRPr="00F81AFA">
        <w:rPr>
          <w:rFonts w:eastAsia="MS PGothic" w:cs="Times New Roman"/>
          <w:lang w:eastAsia="de-DE"/>
        </w:rPr>
        <w:t xml:space="preserve"> veröffentlicht (s. Kapitel 2, Kapitel 5, Kapitel 6). Dieser EU-Leitfaden wird von Inspektoren der Überwachungsbehörden verwendet, wenn es um die Prüfung von pharmazeutischen Herstellern zur Erteilung einer Herstellungserlaubnis (s. Kapitel 8) geht. </w:t>
      </w:r>
    </w:p>
    <w:p w:rsidR="00F81AFA" w:rsidRPr="00F81AFA" w:rsidRDefault="00F81AFA" w:rsidP="00F81AFA">
      <w:pPr>
        <w:spacing w:after="0" w:line="280" w:lineRule="atLeast"/>
        <w:rPr>
          <w:rFonts w:eastAsia="MS PGothic" w:cs="Times New Roman"/>
          <w:lang w:eastAsia="de-DE"/>
        </w:rPr>
      </w:pPr>
      <w:r w:rsidRPr="00F81AFA">
        <w:rPr>
          <w:rFonts w:eastAsia="MS PGothic" w:cs="Times New Roman"/>
          <w:lang w:eastAsia="de-DE"/>
        </w:rPr>
        <w:t xml:space="preserve">Der Leitfaden gliedert sich in drei Teile: </w:t>
      </w:r>
    </w:p>
    <w:p w:rsidR="00F81AFA" w:rsidRPr="00F81AFA" w:rsidRDefault="00F81AFA" w:rsidP="00F81AFA">
      <w:pPr>
        <w:spacing w:after="0" w:line="280" w:lineRule="atLeast"/>
        <w:rPr>
          <w:rFonts w:eastAsia="MS PGothic" w:cs="Times New Roman"/>
          <w:lang w:eastAsia="de-DE"/>
        </w:rPr>
      </w:pPr>
    </w:p>
    <w:p w:rsidR="00F81AFA" w:rsidRPr="00F81AFA" w:rsidRDefault="00F81AFA" w:rsidP="00F81AFA">
      <w:pPr>
        <w:numPr>
          <w:ilvl w:val="0"/>
          <w:numId w:val="3"/>
        </w:numPr>
        <w:spacing w:after="0" w:line="280" w:lineRule="atLeast"/>
        <w:contextualSpacing/>
        <w:jc w:val="left"/>
        <w:rPr>
          <w:rFonts w:eastAsia="MS PGothic" w:cs="Times New Roman"/>
          <w:lang w:eastAsia="de-DE"/>
        </w:rPr>
      </w:pPr>
      <w:r w:rsidRPr="00F81AFA">
        <w:rPr>
          <w:rFonts w:eastAsia="MS PGothic" w:cs="Times New Roman"/>
          <w:lang w:eastAsia="de-DE"/>
        </w:rPr>
        <w:t>Grundsätze für die Herstellung von Arzneimitteln</w:t>
      </w:r>
    </w:p>
    <w:p w:rsidR="00F81AFA" w:rsidRPr="00F81AFA" w:rsidRDefault="00F81AFA" w:rsidP="00F81AFA">
      <w:pPr>
        <w:numPr>
          <w:ilvl w:val="0"/>
          <w:numId w:val="3"/>
        </w:numPr>
        <w:spacing w:after="0" w:line="280" w:lineRule="atLeast"/>
        <w:contextualSpacing/>
        <w:jc w:val="left"/>
        <w:rPr>
          <w:rFonts w:eastAsia="MS PGothic" w:cs="Times New Roman"/>
          <w:lang w:eastAsia="de-DE"/>
        </w:rPr>
      </w:pPr>
      <w:r w:rsidRPr="00F81AFA">
        <w:rPr>
          <w:rFonts w:eastAsia="MS PGothic" w:cs="Times New Roman"/>
          <w:lang w:eastAsia="de-DE"/>
        </w:rPr>
        <w:t>Herstellungspraxis für Wirkstoffe, die als Ausgangsstoffe eingesetzt werden</w:t>
      </w:r>
    </w:p>
    <w:p w:rsidR="00F81AFA" w:rsidRPr="00F81AFA" w:rsidRDefault="00F81AFA" w:rsidP="00F81AFA">
      <w:pPr>
        <w:numPr>
          <w:ilvl w:val="0"/>
          <w:numId w:val="3"/>
        </w:numPr>
        <w:spacing w:after="0" w:line="280" w:lineRule="atLeast"/>
        <w:contextualSpacing/>
        <w:jc w:val="left"/>
        <w:rPr>
          <w:rFonts w:eastAsia="MS PGothic" w:cs="Times New Roman"/>
          <w:lang w:eastAsia="de-DE"/>
        </w:rPr>
      </w:pPr>
      <w:r w:rsidRPr="00F81AFA">
        <w:rPr>
          <w:rFonts w:eastAsia="MS PGothic" w:cs="Times New Roman"/>
          <w:lang w:eastAsia="de-DE"/>
        </w:rPr>
        <w:t>Dokumente mit regulatorischen Vorgaben</w:t>
      </w:r>
    </w:p>
    <w:p w:rsidR="00F81AFA" w:rsidRPr="00F81AFA" w:rsidRDefault="00F81AFA" w:rsidP="00F81AFA">
      <w:pPr>
        <w:spacing w:after="0" w:line="280" w:lineRule="atLeast"/>
        <w:rPr>
          <w:rFonts w:eastAsia="MS PGothic" w:cs="Times New Roman"/>
          <w:lang w:eastAsia="de-DE"/>
        </w:rPr>
      </w:pPr>
    </w:p>
    <w:p w:rsidR="00F81AFA" w:rsidRPr="00F81AFA" w:rsidRDefault="00F81AFA" w:rsidP="00F81AFA">
      <w:pPr>
        <w:spacing w:after="0" w:line="280" w:lineRule="atLeast"/>
        <w:rPr>
          <w:rFonts w:eastAsia="MS PGothic" w:cs="Times New Roman"/>
          <w:lang w:eastAsia="de-DE"/>
        </w:rPr>
      </w:pPr>
      <w:r w:rsidRPr="00F81AFA">
        <w:rPr>
          <w:rFonts w:eastAsia="MS PGothic" w:cs="Times New Roman"/>
          <w:noProof/>
          <w:lang w:eastAsia="de-DE"/>
        </w:rPr>
        <mc:AlternateContent>
          <mc:Choice Requires="wpg">
            <w:drawing>
              <wp:inline distT="0" distB="0" distL="0" distR="0" wp14:anchorId="4637A46F" wp14:editId="5FAC0778">
                <wp:extent cx="5399565" cy="893400"/>
                <wp:effectExtent l="0" t="0" r="0" b="2540"/>
                <wp:docPr id="58"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893400"/>
                          <a:chOff x="0" y="0"/>
                          <a:chExt cx="5399725" cy="942696"/>
                        </a:xfrm>
                      </wpg:grpSpPr>
                      <wps:wsp>
                        <wps:cNvPr id="59" name="Textfeld 5"/>
                        <wps:cNvSpPr txBox="1"/>
                        <wps:spPr>
                          <a:xfrm>
                            <a:off x="0" y="0"/>
                            <a:ext cx="5399725" cy="942696"/>
                          </a:xfrm>
                          <a:prstGeom prst="rect">
                            <a:avLst/>
                          </a:prstGeom>
                          <a:solidFill>
                            <a:sysClr val="window" lastClr="FFFFFF">
                              <a:lumMod val="85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F81AFA" w:rsidRPr="006C7F1C" w:rsidRDefault="00F81AFA" w:rsidP="00F81AFA">
                              <w:pPr>
                                <w:pStyle w:val="Textfeld"/>
                                <w:shd w:val="clear" w:color="auto" w:fill="D9D9D9"/>
                                <w:jc w:val="both"/>
                                <w:rPr>
                                  <w:b/>
                                  <w:color w:val="auto"/>
                                </w:rPr>
                              </w:pPr>
                              <w:r w:rsidRPr="006C7F1C">
                                <w:rPr>
                                  <w:rStyle w:val="Fett"/>
                                  <w:color w:val="auto"/>
                                </w:rPr>
                                <w:t>Die Qualitätskontrolle ist Bestandteil des GMP</w:t>
                              </w:r>
                              <w:r>
                                <w:rPr>
                                  <w:rStyle w:val="Fett"/>
                                  <w:color w:val="auto"/>
                                </w:rPr>
                                <w:t xml:space="preserve"> und befasst sich mit Probenahmen, Spezifikationen, Testungen und Organisations-, Dokumentations- und Freigabeverfahren.</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60"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inline>
            </w:drawing>
          </mc:Choice>
          <mc:Fallback>
            <w:pict>
              <v:group w14:anchorId="4637A46F" id="_x0000_s1044" style="width:425.15pt;height:70.35pt;mso-position-horizontal-relative:char;mso-position-vertical-relative:line" coordsize="53997,9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">
                <v:shape id="Textfeld 5" o:spid="_x0000_s1045" type="#_x0000_t202" style="position:absolute;width:53997;height:9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" fillcolor="#d9d9d9" stroked="f">
                  <v:textbox style="mso-fit-shape-to-text:t" inset="20mm,5mm,15mm,5mm">
                    <w:txbxContent>
                      <w:p w:rsidR="00F81AFA" w:rsidRPr="006C7F1C" w:rsidRDefault="00F81AFA" w:rsidP="00F81AFA">
                        <w:pPr>
                          <w:pStyle w:val="Textfeld"/>
                          <w:shd w:val="clear" w:color="auto" w:fill="D9D9D9"/>
                          <w:jc w:val="both"/>
                          <w:rPr>
                            <w:b/>
                            <w:color w:val="auto"/>
                          </w:rPr>
                        </w:pPr>
                        <w:r w:rsidRPr="006C7F1C">
                          <w:rPr>
                            <w:rStyle w:val="Fett"/>
                            <w:color w:val="auto"/>
                          </w:rPr>
                          <w:t>Die Qualitätskontrolle ist Bestandteil des GMP</w:t>
                        </w:r>
                        <w:r>
                          <w:rPr>
                            <w:rStyle w:val="Fett"/>
                            <w:color w:val="auto"/>
                          </w:rPr>
                          <w:t xml:space="preserve"> und befasst sich mit Probenahmen, Spezifikationen, Testungen und Organisations-, Dokumentations- und Freigabeverfahren.</w:t>
                        </w:r>
                      </w:p>
                    </w:txbxContent>
                  </v:textbox>
                </v:shape>
                <v:shape id="Bild 6" o:spid="_x0000_s1046"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">
                  <v:imagedata r:id="rId17" o:title=""/>
                  <v:path arrowok="t"/>
                </v:shape>
                <w10:anchorlock/>
              </v:group>
            </w:pict>
          </mc:Fallback>
        </mc:AlternateContent>
      </w:r>
    </w:p>
    <w:p w:rsidR="00687339" w:rsidRPr="00687339" w:rsidRDefault="00687339" w:rsidP="00687339">
      <w:pPr>
        <w:spacing w:after="0" w:line="280" w:lineRule="atLeast"/>
        <w:rPr>
          <w:rFonts w:eastAsia="MS PGothic" w:cs="Times New Roman"/>
          <w:lang w:eastAsia="de-DE"/>
        </w:rPr>
      </w:pPr>
    </w:p>
    <w:p w:rsidR="00A223E3" w:rsidRDefault="00A223E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sectPr w:rsidR="00A223E3" w:rsidSect="008A2949">
          <w:headerReference w:type="default" r:id="rId18"/>
          <w:headerReference w:type="first" r:id="rId19"/>
          <w:pgSz w:w="11906" w:h="16838"/>
          <w:pgMar w:top="1417" w:right="1417" w:bottom="1134" w:left="1417" w:header="708" w:footer="708" w:gutter="0"/>
          <w:cols w:space="708"/>
          <w:titlePg/>
          <w:docGrid w:linePitch="360"/>
        </w:sectPr>
      </w:pPr>
    </w:p>
    <w:p w:rsidR="00D63EF3" w:rsidRDefault="002E6F9E"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r w:rsidRPr="002E6F9E">
        <w:rPr>
          <w:rFonts w:eastAsia="Tahoma" w:cs="Tahoma"/>
          <w:b/>
          <w:bCs/>
          <w:noProof/>
          <w:sz w:val="28"/>
          <w:szCs w:val="28"/>
          <w:lang w:eastAsia="de-DE"/>
        </w:rPr>
        <w:lastRenderedPageBreak/>
        <w:drawing>
          <wp:anchor distT="0" distB="0" distL="0" distR="0" simplePos="0" relativeHeight="251670528" behindDoc="0" locked="0" layoutInCell="1" allowOverlap="1" wp14:anchorId="2F069FF1" wp14:editId="2C32A629">
            <wp:simplePos x="0" y="0"/>
            <wp:positionH relativeFrom="page">
              <wp:posOffset>5698490</wp:posOffset>
            </wp:positionH>
            <wp:positionV relativeFrom="paragraph">
              <wp:posOffset>62102</wp:posOffset>
            </wp:positionV>
            <wp:extent cx="1274299" cy="1265931"/>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0" cstate="print"/>
                    <a:stretch>
                      <a:fillRect/>
                    </a:stretch>
                  </pic:blipFill>
                  <pic:spPr>
                    <a:xfrm>
                      <a:off x="0" y="0"/>
                      <a:ext cx="1274299" cy="1265931"/>
                    </a:xfrm>
                    <a:prstGeom prst="rect">
                      <a:avLst/>
                    </a:prstGeom>
                  </pic:spPr>
                </pic:pic>
              </a:graphicData>
            </a:graphic>
          </wp:anchor>
        </w:drawing>
      </w:r>
      <w:r w:rsidRPr="002E6F9E">
        <w:rPr>
          <w:rFonts w:eastAsia="Tahoma" w:cs="Tahoma"/>
          <w:b/>
          <w:bCs/>
          <w:sz w:val="28"/>
          <w:szCs w:val="28"/>
          <w:lang w:eastAsia="de-DE" w:bidi="de-DE"/>
        </w:rPr>
        <w:t>Ansprechpartner</w:t>
      </w:r>
    </w:p>
    <w:p w:rsidR="00D63EF3" w:rsidRDefault="00D63EF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p>
    <w:p w:rsidR="00D63EF3" w:rsidRPr="00D63EF3" w:rsidRDefault="002E6F9E" w:rsidP="00D63EF3">
      <w:pPr>
        <w:widowControl w:val="0"/>
        <w:autoSpaceDE w:val="0"/>
        <w:autoSpaceDN w:val="0"/>
        <w:spacing w:before="101" w:after="0" w:line="240" w:lineRule="auto"/>
        <w:ind w:left="538"/>
        <w:jc w:val="left"/>
        <w:outlineLvl w:val="0"/>
        <w:rPr>
          <w:rFonts w:eastAsia="Tahoma" w:cs="Tahoma"/>
          <w:bCs/>
          <w:szCs w:val="22"/>
          <w:lang w:eastAsia="de-DE" w:bidi="de-DE"/>
        </w:rPr>
      </w:pPr>
      <w:r w:rsidRPr="002E6F9E">
        <w:rPr>
          <w:rFonts w:eastAsia="Tahoma" w:cs="Tahoma"/>
          <w:noProof/>
          <w:szCs w:val="22"/>
          <w:lang w:eastAsia="de-DE"/>
        </w:rPr>
        <w:drawing>
          <wp:anchor distT="0" distB="0" distL="0" distR="0" simplePos="0" relativeHeight="251671552" behindDoc="0" locked="0" layoutInCell="1" allowOverlap="1" wp14:anchorId="2E1D42EB" wp14:editId="339D0AE9">
            <wp:simplePos x="0" y="0"/>
            <wp:positionH relativeFrom="page">
              <wp:posOffset>3465829</wp:posOffset>
            </wp:positionH>
            <wp:positionV relativeFrom="paragraph">
              <wp:posOffset>100727</wp:posOffset>
            </wp:positionV>
            <wp:extent cx="2177608" cy="7789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1" cstate="print"/>
                    <a:stretch>
                      <a:fillRect/>
                    </a:stretch>
                  </pic:blipFill>
                  <pic:spPr>
                    <a:xfrm>
                      <a:off x="0" y="0"/>
                      <a:ext cx="2177608" cy="778916"/>
                    </a:xfrm>
                    <a:prstGeom prst="rect">
                      <a:avLst/>
                    </a:prstGeom>
                  </pic:spPr>
                </pic:pic>
              </a:graphicData>
            </a:graphic>
          </wp:anchor>
        </w:drawing>
      </w:r>
      <w:r w:rsidR="00D63EF3">
        <w:rPr>
          <w:rFonts w:eastAsia="Tahoma" w:cs="Tahoma"/>
          <w:bCs/>
          <w:szCs w:val="22"/>
          <w:lang w:eastAsia="de-DE" w:bidi="de-DE"/>
        </w:rPr>
        <w:t>Susanne Niebecker</w:t>
      </w:r>
    </w:p>
    <w:p w:rsidR="002E6F9E" w:rsidRPr="002E6F9E" w:rsidRDefault="002E6F9E" w:rsidP="00D63EF3">
      <w:pPr>
        <w:widowControl w:val="0"/>
        <w:autoSpaceDE w:val="0"/>
        <w:autoSpaceDN w:val="0"/>
        <w:spacing w:after="0" w:line="530" w:lineRule="atLeast"/>
        <w:ind w:left="538"/>
        <w:jc w:val="left"/>
        <w:rPr>
          <w:rFonts w:eastAsia="Tahoma" w:cs="Tahoma"/>
          <w:szCs w:val="22"/>
          <w:lang w:eastAsia="de-DE" w:bidi="de-DE"/>
        </w:rPr>
      </w:pPr>
      <w:r w:rsidRPr="002E6F9E">
        <w:rPr>
          <w:rFonts w:eastAsia="Tahoma" w:cs="Tahoma"/>
          <w:szCs w:val="22"/>
          <w:lang w:eastAsia="de-DE" w:bidi="de-DE"/>
        </w:rPr>
        <w:t>Karlstrasse 11</w:t>
      </w:r>
    </w:p>
    <w:p w:rsidR="002E6F9E" w:rsidRPr="002E6F9E" w:rsidRDefault="002E6F9E" w:rsidP="00D63EF3">
      <w:pPr>
        <w:widowControl w:val="0"/>
        <w:autoSpaceDE w:val="0"/>
        <w:autoSpaceDN w:val="0"/>
        <w:spacing w:after="0" w:line="264" w:lineRule="exact"/>
        <w:ind w:left="538"/>
        <w:jc w:val="left"/>
        <w:rPr>
          <w:rFonts w:eastAsia="Tahoma" w:cs="Tahoma"/>
          <w:szCs w:val="22"/>
          <w:lang w:eastAsia="de-DE" w:bidi="de-DE"/>
        </w:rPr>
      </w:pPr>
      <w:r w:rsidRPr="002E6F9E">
        <w:rPr>
          <w:rFonts w:eastAsia="Tahoma" w:cs="Tahoma"/>
          <w:szCs w:val="22"/>
          <w:lang w:eastAsia="de-DE" w:bidi="de-DE"/>
        </w:rPr>
        <w:t>88400 Biberach an der Riss</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before="1" w:after="0" w:line="265" w:lineRule="exact"/>
        <w:ind w:left="538"/>
        <w:jc w:val="left"/>
        <w:rPr>
          <w:rFonts w:eastAsia="Tahoma" w:cs="Tahoma"/>
          <w:szCs w:val="22"/>
          <w:lang w:eastAsia="de-DE" w:bidi="de-DE"/>
        </w:rPr>
      </w:pPr>
      <w:r w:rsidRPr="002E6F9E">
        <w:rPr>
          <w:rFonts w:eastAsia="Tahoma" w:cs="Tahoma"/>
          <w:szCs w:val="22"/>
          <w:lang w:eastAsia="de-DE" w:bidi="de-DE"/>
        </w:rPr>
        <w:t>Telefon: +49 (0) 7351</w:t>
      </w:r>
      <w:r w:rsidRPr="002E6F9E">
        <w:rPr>
          <w:rFonts w:eastAsia="Tahoma" w:cs="Tahoma"/>
          <w:spacing w:val="-12"/>
          <w:szCs w:val="22"/>
          <w:lang w:eastAsia="de-DE" w:bidi="de-DE"/>
        </w:rPr>
        <w:t xml:space="preserve"> </w:t>
      </w:r>
      <w:r w:rsidR="00D63EF3">
        <w:rPr>
          <w:rFonts w:eastAsia="Tahoma" w:cs="Tahoma"/>
          <w:szCs w:val="22"/>
          <w:lang w:eastAsia="de-DE" w:bidi="de-DE"/>
        </w:rPr>
        <w:t>582-145</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Telefax: +49 (0) 7351</w:t>
      </w:r>
      <w:r w:rsidRPr="002E6F9E">
        <w:rPr>
          <w:rFonts w:eastAsia="Tahoma" w:cs="Tahoma"/>
          <w:spacing w:val="-10"/>
          <w:szCs w:val="22"/>
          <w:lang w:eastAsia="de-DE" w:bidi="de-DE"/>
        </w:rPr>
        <w:t xml:space="preserve"> </w:t>
      </w:r>
      <w:r w:rsidRPr="002E6F9E">
        <w:rPr>
          <w:rFonts w:eastAsia="Tahoma" w:cs="Tahoma"/>
          <w:szCs w:val="22"/>
          <w:lang w:eastAsia="de-DE" w:bidi="de-DE"/>
        </w:rPr>
        <w:t>582-119</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581AB2" w:rsidP="00D63EF3">
      <w:pPr>
        <w:widowControl w:val="0"/>
        <w:autoSpaceDE w:val="0"/>
        <w:autoSpaceDN w:val="0"/>
        <w:spacing w:after="0" w:line="240" w:lineRule="auto"/>
        <w:ind w:left="538" w:right="4989"/>
        <w:jc w:val="left"/>
        <w:rPr>
          <w:rFonts w:eastAsia="Tahoma" w:cs="Tahoma"/>
          <w:szCs w:val="22"/>
          <w:lang w:eastAsia="de-DE" w:bidi="de-DE"/>
        </w:rPr>
      </w:pPr>
      <w:hyperlink r:id="rId22" w:history="1">
        <w:r w:rsidR="00D63EF3" w:rsidRPr="00D63EF3">
          <w:rPr>
            <w:rStyle w:val="Hyperlink"/>
            <w:rFonts w:eastAsia="Tahoma" w:cs="Tahoma"/>
            <w:color w:val="auto"/>
            <w:szCs w:val="22"/>
            <w:u w:val="none"/>
            <w:lang w:eastAsia="de-DE" w:bidi="de-DE"/>
          </w:rPr>
          <w:t>bm-wiss@hochschule-bc.de</w:t>
        </w:r>
      </w:hyperlink>
      <w:r w:rsidR="00D63EF3">
        <w:rPr>
          <w:rFonts w:eastAsia="Tahoma" w:cs="Tahoma"/>
          <w:szCs w:val="22"/>
          <w:lang w:eastAsia="de-DE" w:bidi="de-DE"/>
        </w:rPr>
        <w:t xml:space="preserve"> </w:t>
      </w:r>
      <w:hyperlink r:id="rId23">
        <w:r w:rsidR="002E6F9E" w:rsidRPr="002E6F9E">
          <w:rPr>
            <w:rFonts w:eastAsia="Tahoma" w:cs="Tahoma"/>
            <w:szCs w:val="22"/>
            <w:lang w:eastAsia="de-DE" w:bidi="de-DE"/>
          </w:rPr>
          <w:t>www.hochschule-bc.de</w:t>
        </w:r>
      </w:hyperlink>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after="0" w:line="240" w:lineRule="auto"/>
        <w:ind w:left="538"/>
        <w:jc w:val="left"/>
        <w:rPr>
          <w:rFonts w:eastAsia="Tahoma" w:cs="Tahoma"/>
          <w:szCs w:val="22"/>
          <w:lang w:eastAsia="de-DE" w:bidi="de-DE"/>
        </w:rPr>
      </w:pPr>
      <w:r w:rsidRPr="002E6F9E">
        <w:rPr>
          <w:rFonts w:eastAsia="Tahoma" w:cs="Tahoma"/>
          <w:szCs w:val="22"/>
          <w:lang w:eastAsia="de-DE" w:bidi="de-DE"/>
        </w:rPr>
        <w:t>Geschäftsführende und wissenschaftliche Leitung: Dr. Jennifer Blank</w:t>
      </w: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before="168" w:after="0" w:line="240" w:lineRule="auto"/>
        <w:ind w:left="538"/>
        <w:jc w:val="left"/>
        <w:outlineLvl w:val="0"/>
        <w:rPr>
          <w:rFonts w:eastAsia="Tahoma" w:cs="Tahoma"/>
          <w:b/>
          <w:bCs/>
          <w:sz w:val="28"/>
          <w:szCs w:val="28"/>
          <w:lang w:eastAsia="de-DE" w:bidi="de-DE"/>
        </w:rPr>
      </w:pPr>
      <w:r w:rsidRPr="002E6F9E">
        <w:rPr>
          <w:rFonts w:eastAsia="Tahoma" w:cs="Tahoma"/>
          <w:b/>
          <w:bCs/>
          <w:sz w:val="28"/>
          <w:szCs w:val="28"/>
          <w:lang w:eastAsia="de-DE" w:bidi="de-DE"/>
        </w:rPr>
        <w:t>Postanschrift</w:t>
      </w:r>
    </w:p>
    <w:p w:rsidR="002E6F9E" w:rsidRPr="002E6F9E" w:rsidRDefault="002E6F9E" w:rsidP="002E6F9E">
      <w:pPr>
        <w:widowControl w:val="0"/>
        <w:autoSpaceDE w:val="0"/>
        <w:autoSpaceDN w:val="0"/>
        <w:spacing w:before="11" w:after="0" w:line="240" w:lineRule="auto"/>
        <w:jc w:val="left"/>
        <w:rPr>
          <w:rFonts w:eastAsia="Tahoma" w:cs="Tahoma"/>
          <w:b/>
          <w:sz w:val="43"/>
          <w:szCs w:val="22"/>
          <w:lang w:eastAsia="de-DE" w:bidi="de-DE"/>
        </w:rPr>
      </w:pPr>
    </w:p>
    <w:p w:rsidR="002E6F9E" w:rsidRPr="002E6F9E" w:rsidRDefault="002E6F9E" w:rsidP="002E6F9E">
      <w:pPr>
        <w:widowControl w:val="0"/>
        <w:autoSpaceDE w:val="0"/>
        <w:autoSpaceDN w:val="0"/>
        <w:spacing w:before="1" w:after="0" w:line="240" w:lineRule="auto"/>
        <w:ind w:left="538"/>
        <w:jc w:val="left"/>
        <w:rPr>
          <w:rFonts w:eastAsia="Tahoma" w:cs="Tahoma"/>
          <w:szCs w:val="22"/>
          <w:lang w:eastAsia="de-DE" w:bidi="de-DE"/>
        </w:rPr>
      </w:pPr>
      <w:r w:rsidRPr="002E6F9E">
        <w:rPr>
          <w:rFonts w:eastAsia="Tahoma" w:cs="Tahoma"/>
          <w:szCs w:val="22"/>
          <w:lang w:eastAsia="de-DE" w:bidi="de-DE"/>
        </w:rPr>
        <w:t>Hochschule Biberach</w:t>
      </w:r>
    </w:p>
    <w:p w:rsidR="002E6F9E" w:rsidRPr="002E6F9E" w:rsidRDefault="007027EF" w:rsidP="002E6F9E">
      <w:pPr>
        <w:widowControl w:val="0"/>
        <w:autoSpaceDE w:val="0"/>
        <w:autoSpaceDN w:val="0"/>
        <w:spacing w:after="0" w:line="240" w:lineRule="auto"/>
        <w:ind w:left="538" w:right="5387"/>
        <w:jc w:val="left"/>
        <w:rPr>
          <w:rFonts w:eastAsia="Tahoma" w:cs="Tahoma"/>
          <w:szCs w:val="22"/>
          <w:lang w:eastAsia="de-DE" w:bidi="de-DE"/>
        </w:rPr>
      </w:pPr>
      <w:r>
        <w:rPr>
          <w:rFonts w:eastAsia="Tahoma" w:cs="Tahoma"/>
          <w:szCs w:val="22"/>
          <w:lang w:eastAsia="de-DE" w:bidi="de-DE"/>
        </w:rPr>
        <w:t>Institut für Bildungstransfer</w:t>
      </w:r>
      <w:r w:rsidR="002E6F9E" w:rsidRPr="002E6F9E">
        <w:rPr>
          <w:rFonts w:eastAsia="Tahoma" w:cs="Tahoma"/>
          <w:szCs w:val="22"/>
          <w:lang w:eastAsia="de-DE" w:bidi="de-DE"/>
        </w:rPr>
        <w:t xml:space="preserve"> Karlstrasse 11</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88400 Biberach an der Riss</w:t>
      </w: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Pr="002E6F9E" w:rsidRDefault="00D63EF3"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before="3" w:after="0" w:line="240" w:lineRule="auto"/>
        <w:jc w:val="left"/>
        <w:rPr>
          <w:rFonts w:eastAsia="Tahoma" w:cs="Tahoma"/>
          <w:sz w:val="17"/>
          <w:szCs w:val="22"/>
          <w:lang w:eastAsia="de-DE" w:bidi="de-DE"/>
        </w:rPr>
      </w:pPr>
      <w:r w:rsidRPr="002E6F9E">
        <w:rPr>
          <w:rFonts w:eastAsia="Tahoma" w:cs="Tahoma"/>
          <w:noProof/>
          <w:szCs w:val="22"/>
          <w:lang w:eastAsia="de-DE"/>
        </w:rPr>
        <mc:AlternateContent>
          <mc:Choice Requires="wps">
            <w:drawing>
              <wp:anchor distT="0" distB="0" distL="0" distR="0" simplePos="0" relativeHeight="251668480" behindDoc="1" locked="0" layoutInCell="1" allowOverlap="1">
                <wp:simplePos x="0" y="0"/>
                <wp:positionH relativeFrom="page">
                  <wp:posOffset>904240</wp:posOffset>
                </wp:positionH>
                <wp:positionV relativeFrom="paragraph">
                  <wp:posOffset>195580</wp:posOffset>
                </wp:positionV>
                <wp:extent cx="5973445" cy="1270"/>
                <wp:effectExtent l="0" t="0" r="0" b="0"/>
                <wp:wrapTopAndBottom/>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073">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B255" id="Freihandform 9" o:spid="_x0000_s1026" style="position:absolute;margin-left:71.2pt;margin-top:15.4pt;width:47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" path="m,l9407,e" filled="f" strokecolor="#c95a3b" strokeweight="5.99pt">
                <v:path arrowok="t" o:connecttype="custom" o:connectlocs="0,0;5973445,0" o:connectangles="0,0"/>
                <w10:wrap type="topAndBottom" anchorx="page"/>
              </v:shape>
            </w:pict>
          </mc:Fallback>
        </mc:AlternateContent>
      </w:r>
    </w:p>
    <w:p w:rsidR="002E6F9E" w:rsidRPr="002E6F9E" w:rsidRDefault="00D63EF3" w:rsidP="002E6F9E">
      <w:pPr>
        <w:widowControl w:val="0"/>
        <w:autoSpaceDE w:val="0"/>
        <w:autoSpaceDN w:val="0"/>
        <w:spacing w:before="111" w:after="0" w:line="300" w:lineRule="auto"/>
        <w:ind w:left="543" w:right="309"/>
        <w:rPr>
          <w:rFonts w:eastAsia="Tahoma" w:cs="Tahoma"/>
          <w:sz w:val="20"/>
          <w:szCs w:val="22"/>
          <w:lang w:eastAsia="de-DE" w:bidi="de-DE"/>
        </w:rPr>
      </w:pPr>
      <w:r>
        <w:rPr>
          <w:rFonts w:eastAsia="Tahoma" w:cs="Tahoma"/>
          <w:sz w:val="20"/>
          <w:szCs w:val="22"/>
          <w:lang w:eastAsia="de-DE" w:bidi="de-DE"/>
        </w:rPr>
        <w:t>„Pharmazeutische Grundlagen und Antikörper-</w:t>
      </w:r>
      <w:r w:rsidRPr="00D63EF3">
        <w:t xml:space="preserve"> </w:t>
      </w:r>
      <w:r w:rsidRPr="00D63EF3">
        <w:rPr>
          <w:rFonts w:eastAsia="Tahoma" w:cs="Tahoma"/>
          <w:sz w:val="20"/>
          <w:szCs w:val="22"/>
          <w:lang w:eastAsia="de-DE" w:bidi="de-DE"/>
        </w:rPr>
        <w:t>Engineering</w:t>
      </w:r>
      <w:r>
        <w:rPr>
          <w:rFonts w:eastAsia="Tahoma" w:cs="Tahoma"/>
          <w:sz w:val="20"/>
          <w:szCs w:val="22"/>
          <w:lang w:eastAsia="de-DE" w:bidi="de-DE"/>
        </w:rPr>
        <w:t xml:space="preserve">“ im </w:t>
      </w:r>
      <w:r w:rsidR="002E6F9E" w:rsidRPr="002E6F9E">
        <w:rPr>
          <w:rFonts w:eastAsia="Tahoma" w:cs="Tahoma"/>
          <w:sz w:val="20"/>
          <w:szCs w:val="22"/>
          <w:lang w:eastAsia="de-DE" w:bidi="de-DE"/>
        </w:rPr>
        <w:t>Studiengang „Biopharmazeutisch-Medizintechnische Wissenschaften (BM-Wiss)“ wurde entwickelt im Projekt Cross-Over, das aus Mitteln des Ministeriums für Wissenschaft, Forschung und Kunst des Landes Baden-Württemberg gefördert und aus dem Europäischen Sozialfonds der Europäischen Union kofinanziert wird (Förderkennzeichen: 696606). Dabei handelt es sich um ein Vorhaben im Programm „Auf- und Ausbau von Strukturen der wissenschaftlichen Weiterbildung an Hochschulen in Baden-Württemberg“.</w:t>
      </w:r>
    </w:p>
    <w:p w:rsidR="002E6F9E" w:rsidRPr="002E6F9E" w:rsidRDefault="002E6F9E" w:rsidP="002E6F9E">
      <w:pPr>
        <w:widowControl w:val="0"/>
        <w:autoSpaceDE w:val="0"/>
        <w:autoSpaceDN w:val="0"/>
        <w:spacing w:before="6" w:after="0" w:line="240" w:lineRule="auto"/>
        <w:jc w:val="left"/>
        <w:rPr>
          <w:rFonts w:eastAsia="Tahoma" w:cs="Tahoma"/>
          <w:sz w:val="26"/>
          <w:szCs w:val="22"/>
          <w:lang w:eastAsia="de-DE" w:bidi="de-DE"/>
        </w:rPr>
      </w:pPr>
      <w:r w:rsidRPr="002E6F9E">
        <w:rPr>
          <w:rFonts w:eastAsia="Tahoma" w:cs="Tahoma"/>
          <w:noProof/>
          <w:szCs w:val="22"/>
          <w:lang w:eastAsia="de-DE"/>
        </w:rPr>
        <mc:AlternateContent>
          <mc:Choice Requires="wps">
            <w:drawing>
              <wp:anchor distT="0" distB="0" distL="0" distR="0" simplePos="0" relativeHeight="251669504" behindDoc="1" locked="0" layoutInCell="1" allowOverlap="1">
                <wp:simplePos x="0" y="0"/>
                <wp:positionH relativeFrom="page">
                  <wp:posOffset>904240</wp:posOffset>
                </wp:positionH>
                <wp:positionV relativeFrom="paragraph">
                  <wp:posOffset>267335</wp:posOffset>
                </wp:positionV>
                <wp:extent cx="5973445" cy="1270"/>
                <wp:effectExtent l="0" t="0" r="0" b="0"/>
                <wp:wrapTopAndBottom/>
                <wp:docPr id="8"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378">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F5FB" id="Freihandform 8" o:spid="_x0000_s1026" style="position:absolute;margin-left:71.2pt;margin-top:21.05pt;width:470.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" path="m,l9407,e" filled="f" strokecolor="#c95a3b" strokeweight="2.12161mm">
                <v:path arrowok="t" o:connecttype="custom" o:connectlocs="0,0;5973445,0" o:connectangles="0,0"/>
                <w10:wrap type="topAndBottom" anchorx="page"/>
              </v:shape>
            </w:pict>
          </mc:Fallback>
        </mc:AlternateContent>
      </w:r>
    </w:p>
    <w:sectPr w:rsidR="002E6F9E" w:rsidRPr="002E6F9E" w:rsidSect="008A2949">
      <w:head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B2" w:rsidRDefault="00581AB2" w:rsidP="00D73C5C">
      <w:pPr>
        <w:spacing w:after="0" w:line="240" w:lineRule="auto"/>
      </w:pPr>
      <w:r>
        <w:separator/>
      </w:r>
    </w:p>
  </w:endnote>
  <w:endnote w:type="continuationSeparator" w:id="0">
    <w:p w:rsidR="00581AB2" w:rsidRDefault="00581AB2" w:rsidP="00D7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0" w:rsidRDefault="00695260" w:rsidP="00695260">
    <w:pPr>
      <w:pStyle w:val="Fuzeile"/>
      <w:ind w:left="-1191"/>
      <w:jc w:val="right"/>
    </w:pPr>
    <w:r>
      <w:t>[</w:t>
    </w:r>
    <w:r>
      <w:fldChar w:fldCharType="begin"/>
    </w:r>
    <w:r>
      <w:instrText>PAGE   \* MERGEFORMAT</w:instrText>
    </w:r>
    <w:r>
      <w:fldChar w:fldCharType="separate"/>
    </w:r>
    <w:r w:rsidR="00290F2A">
      <w:rPr>
        <w:noProof/>
      </w:rPr>
      <w:t>3</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44761"/>
      <w:docPartObj>
        <w:docPartGallery w:val="Page Numbers (Bottom of Page)"/>
        <w:docPartUnique/>
      </w:docPartObj>
    </w:sdtPr>
    <w:sdtEndPr/>
    <w:sdtContent>
      <w:p w:rsidR="0055341F" w:rsidRDefault="0055341F" w:rsidP="0055341F">
        <w:pPr>
          <w:pStyle w:val="Fuzeile"/>
          <w:jc w:val="right"/>
        </w:pPr>
        <w:r>
          <w:t>[</w:t>
        </w:r>
        <w:r>
          <w:fldChar w:fldCharType="begin"/>
        </w:r>
        <w:r>
          <w:instrText>PAGE   \* MERGEFORMAT</w:instrText>
        </w:r>
        <w:r>
          <w:fldChar w:fldCharType="separate"/>
        </w:r>
        <w:r w:rsidR="00290F2A">
          <w:rPr>
            <w:noProof/>
          </w:rPr>
          <w:t>1</w:t>
        </w:r>
        <w:r>
          <w:fldChar w:fldCharType="end"/>
        </w:r>
        <w:r>
          <w:t>]</w:t>
        </w:r>
      </w:p>
    </w:sdtContent>
  </w:sdt>
  <w:p w:rsidR="00A223E3" w:rsidRDefault="00A2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B2" w:rsidRDefault="00581AB2" w:rsidP="00D73C5C">
      <w:pPr>
        <w:spacing w:after="0" w:line="240" w:lineRule="auto"/>
      </w:pPr>
      <w:r>
        <w:separator/>
      </w:r>
    </w:p>
  </w:footnote>
  <w:footnote w:type="continuationSeparator" w:id="0">
    <w:p w:rsidR="00581AB2" w:rsidRDefault="00581AB2" w:rsidP="00D73C5C">
      <w:pPr>
        <w:spacing w:after="0" w:line="240" w:lineRule="auto"/>
      </w:pPr>
      <w:r>
        <w:continuationSeparator/>
      </w:r>
    </w:p>
  </w:footnote>
  <w:footnote w:id="1">
    <w:p w:rsidR="00F81AFA" w:rsidRDefault="00F81AFA" w:rsidP="00F81AFA">
      <w:pPr>
        <w:pStyle w:val="Funotentext"/>
      </w:pPr>
      <w:r>
        <w:rPr>
          <w:rStyle w:val="Funotenzeichen"/>
        </w:rPr>
        <w:footnoteRef/>
      </w:r>
      <w:r>
        <w:t xml:space="preserve"> Vgl. </w:t>
      </w:r>
      <w:r>
        <w:fldChar w:fldCharType="begin"/>
      </w:r>
      <w:r>
        <w:instrText>ADDIN CITAVI.PLACEHOLDER d93bfe58-1aaf-4707-8183-fd342cd2219e 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XV0ZXJob2ZmLCBHLi8gVGhyb20sIFMuICgyMDE2KTogRVUtTGVpdGZhZGVuIGRlciBHdXRlbiBIZXJzdGVsbHVuZ3NwcmF4aXMgZsO8ciBBcnpuZWltaXR0ZWwgdW5kIFdpcmtzdG9mZmU6IG1pdCBBcnpuZWltaXR0ZWwtIHVuZCBXaXJrc3RvZmZoZXJzdGVsbHVuZ3N2ZXJvcmRudW5nIChBTVdIVikuIDEwLiBBdWZsYWdlLiBBdWxlbmRvcmYsIEVkaXRpbyBDYW50b3IgVmVybGFnPC9UZXh0Pg0KICAgIDwvVGV4dFVuaXQ+DQogIDwvVGV4dFVuaXRzPg0KPC9QbGFjZWhvbGRlcj4=</w:instrText>
      </w:r>
      <w:r>
        <w:fldChar w:fldCharType="separate"/>
      </w:r>
      <w:bookmarkStart w:id="1" w:name="_CTVP001d93bfe581aaf47078183fd342cd2219e"/>
      <w:r>
        <w:t>Auterhoff, G./ Throm, S. (2016): EU-Leitfaden der Guten Herstellungspraxis für Arzneimittel und Wirkstoffe: mit Arzneimittel- und Wirkstoffherstellungsverordnung (AMWHV). 10. Auflage. Aulendorf, Editio Cantor Verlag</w:t>
      </w:r>
      <w:bookmarkEnd w:id="1"/>
      <w:r>
        <w:fldChar w:fldCharType="end"/>
      </w:r>
    </w:p>
  </w:footnote>
  <w:footnote w:id="2">
    <w:p w:rsidR="00F81AFA" w:rsidRDefault="00F81AFA" w:rsidP="00F81AFA">
      <w:pPr>
        <w:pStyle w:val="Funotentext"/>
      </w:pPr>
      <w:r>
        <w:rPr>
          <w:rStyle w:val="Funotenzeichen"/>
        </w:rPr>
        <w:footnoteRef/>
      </w:r>
      <w:r>
        <w:t xml:space="preserve"> Vgl. </w:t>
      </w:r>
      <w:r>
        <w:fldChar w:fldCharType="begin"/>
      </w:r>
      <w:r>
        <w:instrText>ADDIN CITAVI.PLACEHOLDER 1a575b81-45ce-4907-857a-b142a8776fa7 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1bmRlc21pbmlzdGVyaXVtcyBkZXIgSnVzdGl6IHVuZCBmw7xyIFZlcmJyYXVjaGVyc2NodXR6ICgxOC4wNy4yMDE2KSk6IEdlc2V0eiDDvGJlciBkZW4gVmVya2VociBtaXQgQXJ6bmVpbWl0dGVsbjogQU1HLiBPbmxpbmU6IGh0dHBzOi8vd3d3Lmdlc2V0emUtaW0taW50ZXJuZXQuZGUvYW1nXzE5NzYvQU1HLnBkZiwgenVsZXR6dCBnZXByw7xmdCBhbSAxMS4wOC4yMDE3PC9UZXh0Pg0KICAgIDwvVGV4dFVuaXQ+DQogIDwvVGV4dFVuaXRzPg0KPC9QbGFjZWhvbGRlcj4=</w:instrText>
      </w:r>
      <w:r>
        <w:fldChar w:fldCharType="separate"/>
      </w:r>
      <w:bookmarkStart w:id="2" w:name="_CTVP0011a575b8145ce4907857ab142a8776fa7"/>
      <w:r>
        <w:t>Bundesministeriums der Justiz und für Verbraucherschutz (18.07.2016)): Gesetz über den Verkehr mit Arzneimitteln: AMG. Online: https://www.gesetze-im-internet.de/amg_1976/AMG.pdf, zuletzt geprüft am 11.08.2017</w:t>
      </w:r>
      <w:bookmarkEnd w:id="2"/>
      <w:r>
        <w:fldChar w:fldCharType="end"/>
      </w:r>
    </w:p>
  </w:footnote>
  <w:footnote w:id="3">
    <w:p w:rsidR="00F81AFA" w:rsidRDefault="00F81AFA" w:rsidP="00F81AFA">
      <w:pPr>
        <w:pStyle w:val="Funotentext"/>
      </w:pPr>
      <w:r>
        <w:rPr>
          <w:rStyle w:val="Funotenzeichen"/>
        </w:rPr>
        <w:footnoteRef/>
      </w:r>
      <w:r>
        <w:t xml:space="preserve"> Vgl. </w:t>
      </w:r>
      <w:r w:rsidRPr="00370A31">
        <w:t>http://news.bbc.co.uk/2/hi/europe/1482021.stm</w:t>
      </w:r>
    </w:p>
  </w:footnote>
  <w:footnote w:id="4">
    <w:p w:rsidR="00F81AFA" w:rsidRDefault="00F81AFA" w:rsidP="00F81AFA">
      <w:pPr>
        <w:pStyle w:val="Funotentext"/>
      </w:pPr>
      <w:r>
        <w:rPr>
          <w:rStyle w:val="Funotenzeichen"/>
        </w:rPr>
        <w:footnoteRef/>
      </w:r>
      <w:r>
        <w:t xml:space="preserve"> Vgl. </w:t>
      </w:r>
      <w:r w:rsidRPr="002B21F8">
        <w:t>http://www.stern.de/gesundheit/medizin/contergan--wie-der-skandal-in-brasilien-weitergeht-7128618.html</w:t>
      </w:r>
    </w:p>
  </w:footnote>
  <w:footnote w:id="5">
    <w:p w:rsidR="00F81AFA" w:rsidRDefault="00F81AFA" w:rsidP="00F81AFA">
      <w:pPr>
        <w:pStyle w:val="Funotentext"/>
      </w:pPr>
      <w:r>
        <w:rPr>
          <w:rStyle w:val="Funotenzeichen"/>
        </w:rPr>
        <w:footnoteRef/>
      </w:r>
      <w:r>
        <w:t xml:space="preserve"> Vgl. </w:t>
      </w:r>
      <w:r>
        <w:fldChar w:fldCharType="begin"/>
      </w:r>
      <w:r>
        <w:instrText>ADDIN CITAVI.PLACEHOLDER 47de289a-1692-46dc-95fb-1dd361331d2b 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x1aXBwb2xkLCBHLiAoMjAwNik6IFRoYWxpZG9taWQ6IFJlbmFpc3NhbmNlIGRlcyBDb250ZXJnYW4tV2lya3N0b2Zmcy4gaW46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QaGFybWF6ZXV0aXNjaGUgWmVpdHVuZyBvbmxpbmUg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pLiBPbmxpbmU6IGh0dHA6Ly93d3cucGhhcm1hemV1dGlzY2hlLXplaXR1bmcuZGUvaW5kZXgucGhwP2lkPTU4NjwvVGV4dD4NCiAgICA8L1RleHRVbml0Pg0KICA8L1RleHRVbml0cz4NCjwvUGxhY2Vob2xkZXI+</w:instrText>
      </w:r>
      <w:r>
        <w:fldChar w:fldCharType="separate"/>
      </w:r>
      <w:bookmarkStart w:id="3" w:name="_CTVP00147de289a169246dc95fb1dd361331d2b"/>
      <w:r>
        <w:t xml:space="preserve">Luippold, G. (2006): Thalidomid: Renaissance des Contergan-Wirkstoffs. in: </w:t>
      </w:r>
      <w:r w:rsidRPr="00ED7531">
        <w:rPr>
          <w:i/>
        </w:rPr>
        <w:t xml:space="preserve">Pharmazeutische Zeitung online </w:t>
      </w:r>
      <w:r w:rsidRPr="00ED7531">
        <w:t>(3). Online: http://www.pharmazeutische-zeitung.de/index.php?id=586</w:t>
      </w:r>
      <w:bookmarkEnd w:id="3"/>
      <w:r>
        <w:fldChar w:fldCharType="end"/>
      </w:r>
    </w:p>
  </w:footnote>
  <w:footnote w:id="6">
    <w:p w:rsidR="00F81AFA" w:rsidRPr="001F0F6E" w:rsidRDefault="00F81AFA" w:rsidP="00F81AFA">
      <w:pPr>
        <w:pStyle w:val="Funotentext"/>
        <w:rPr>
          <w:lang w:val="en-US"/>
        </w:rPr>
      </w:pPr>
      <w:r>
        <w:rPr>
          <w:rStyle w:val="Funotenzeichen"/>
        </w:rPr>
        <w:footnoteRef/>
      </w:r>
      <w:r>
        <w:t xml:space="preserve"> Vgl. </w:t>
      </w:r>
      <w:r>
        <w:fldChar w:fldCharType="begin"/>
      </w:r>
      <w:r>
        <w:instrText>ADDIN CITAVI.PLACEHOLDER 402cbe81-8b0f-4ad8-84b4-2b12470caf89 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</w:instrText>
      </w:r>
      <w:r w:rsidRPr="0054787E">
        <w:rPr>
          <w:lang w:val="en-US"/>
        </w:rPr>
        <w:instrText>CBBLiBldCBhbC4gKDE5OTUpOiBGYXRhbCByZW5hbCBmYWlsdXJlIGNhdXNlZCBieSBkaWV0aHlsZW5lIGdseWNvbCBpbiBwYXJhY2V0YW1vbCBlbGl4aXI6IHRoZSBCYW5nbGFkZXNoIGVwaWRlbWljLiBpbjogQm1qLCAzMTEgKDY5OTcpLCBTLjg4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GFuaWYsIE0uLyBNb2JhcmFrLCBNLi8gUm9uYW4sIEEuIGV0IGFsLiAoMTk5NSk6IEZhdGFsIHJlbmFsIGZhaWx1cmUgY2F1c2VkIGJ5IGRpZXRoeWxlbmUgZ2x5Y29sIGluIHBhcmFjZXRhbW9sIGVsaXhpcjogdGhlIEJhbmdsYWRlc2ggZXBpZGVtaWM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Qm1q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zMTEgKDY5OTcpLCBTLjg4Zi48L1RleHQ+DQogICAgPC9UZXh0VW5pdD4NCiAgPC9UZXh0VW5pdHM+DQo8L1BsYWNlaG9sZGVyPg==</w:instrText>
      </w:r>
      <w:r>
        <w:fldChar w:fldCharType="separate"/>
      </w:r>
      <w:bookmarkStart w:id="4" w:name="_CTVP001402cbe818b0f4ad884b42b12470caf89"/>
      <w:r w:rsidRPr="00C30304">
        <w:rPr>
          <w:lang w:val="en-US"/>
        </w:rPr>
        <w:t xml:space="preserve">Hanif, M./ Mobarak, M./ Ronan, A. et al. </w:t>
      </w:r>
      <w:r w:rsidRPr="007C7E44">
        <w:rPr>
          <w:lang w:val="en-US"/>
        </w:rPr>
        <w:t xml:space="preserve">(1995): Fatal renal failure caused by diethylene glycol in paracetamol elixir: the Bangladesh epidemic. in: </w:t>
      </w:r>
      <w:r w:rsidRPr="007C7E44">
        <w:rPr>
          <w:i/>
          <w:lang w:val="en-US"/>
        </w:rPr>
        <w:t xml:space="preserve">Bmj, </w:t>
      </w:r>
      <w:r w:rsidRPr="007C7E44">
        <w:rPr>
          <w:lang w:val="en-US"/>
        </w:rPr>
        <w:t>311 (6997), S.88f.</w:t>
      </w:r>
      <w:bookmarkEnd w:id="4"/>
      <w:r>
        <w:fldChar w:fldCharType="end"/>
      </w:r>
    </w:p>
  </w:footnote>
  <w:footnote w:id="7">
    <w:p w:rsidR="00F81AFA" w:rsidRDefault="00F81AFA" w:rsidP="00F81AFA">
      <w:pPr>
        <w:pStyle w:val="Funotentext"/>
      </w:pPr>
      <w:r>
        <w:rPr>
          <w:rStyle w:val="Funotenzeichen"/>
        </w:rPr>
        <w:footnoteRef/>
      </w:r>
      <w:r>
        <w:t xml:space="preserve"> Vgl. </w:t>
      </w:r>
      <w:r w:rsidRPr="00F51388">
        <w:t>http://www.zeit.de/1991/43/krank-auf-rezept</w:t>
      </w:r>
    </w:p>
  </w:footnote>
  <w:footnote w:id="8">
    <w:p w:rsidR="00F81AFA" w:rsidRDefault="00F81AFA" w:rsidP="00F81AFA">
      <w:pPr>
        <w:pStyle w:val="Funotentext"/>
      </w:pPr>
      <w:r>
        <w:rPr>
          <w:rStyle w:val="Funotenzeichen"/>
        </w:rPr>
        <w:footnoteRef/>
      </w:r>
      <w:r>
        <w:t xml:space="preserve"> Vgl. </w:t>
      </w:r>
      <w:r>
        <w:fldChar w:fldCharType="begin"/>
      </w:r>
      <w:r>
        <w:instrText>ADDIN CITAVI.PLACEHOLDER 64ee022e-43c7-40af-a493-b6b02e192459 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1dGVyaG9mZiwgRy4vIFRocm9tLCBTLiAoMjAxNik8L1RleHQ+DQogICAgPC9UZXh0VW5pdD4NCiAgPC9UZXh0VW5pdHM+DQo8L1BsYWNlaG9sZGVyPg==</w:instrText>
      </w:r>
      <w:r>
        <w:fldChar w:fldCharType="separate"/>
      </w:r>
      <w:bookmarkStart w:id="5" w:name="_CTVP00164ee022e43c740afa493b6b02e192459"/>
      <w:r>
        <w:t>Auterhoff, G./ Throm, S. (2016)</w:t>
      </w:r>
      <w:bookmarkEnd w:id="5"/>
      <w:r>
        <w:fldChar w:fldCharType="end"/>
      </w:r>
    </w:p>
  </w:footnote>
  <w:footnote w:id="9">
    <w:p w:rsidR="00F81AFA" w:rsidRPr="002C13B5" w:rsidRDefault="00F81AFA" w:rsidP="00F81AFA">
      <w:pPr>
        <w:pStyle w:val="Funotentext"/>
        <w:rPr>
          <w:lang w:val="en-US"/>
        </w:rPr>
      </w:pPr>
      <w:r>
        <w:rPr>
          <w:rStyle w:val="Funotenzeichen"/>
        </w:rPr>
        <w:footnoteRef/>
      </w:r>
      <w:r w:rsidRPr="00DC05BC">
        <w:rPr>
          <w:lang w:val="en-US"/>
        </w:rPr>
        <w:t xml:space="preserve"> Vgl. </w:t>
      </w:r>
      <w:r>
        <w:fldChar w:fldCharType="begin"/>
      </w:r>
      <w:r w:rsidRPr="00DC05BC">
        <w:rPr>
          <w:lang w:val="en-US"/>
        </w:rPr>
        <w:instrText>ADDIN CITAVI.PLACEHOLDER ee68bf6f-23dc-42c1-90c0-ddd77163eb57 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1hbnR1cywgRC4vIFBpc2FubywgRC4gKDIwMTQpOiBGREEgUmVndWxhdG9yeSBBZmZhaXJzLiBUaGlyZCBFZGl0aW9uLiBCb2NhIFJhdG9uLCBGTCwgVVNBLCBDUkMgUHJlc3M8L1RleHQ+DQogICAgPC9UZXh0VW5pdD4NCiAgPC9UZXh0VW5pdHM+DQo8L1BsYWNlaG9sZGVyPg==</w:instrText>
      </w:r>
      <w:r>
        <w:fldChar w:fldCharType="separate"/>
      </w:r>
      <w:bookmarkStart w:id="6" w:name="_CTVP001ee68bf6f23dc42c190c0ddd77163eb57"/>
      <w:r w:rsidRPr="007C7E44">
        <w:rPr>
          <w:lang w:val="en-US"/>
        </w:rPr>
        <w:t>Mantus, D./ Pisano, D. (2014): FDA Regulatory Affairs. Third Edition. Boca Raton, FL, USA, CRC Press</w:t>
      </w:r>
      <w:bookmarkEnd w:id="6"/>
      <w:r>
        <w:fldChar w:fldCharType="end"/>
      </w:r>
    </w:p>
  </w:footnote>
  <w:footnote w:id="10">
    <w:p w:rsidR="00F81AFA" w:rsidRDefault="00F81AFA" w:rsidP="00F81AFA">
      <w:pPr>
        <w:pStyle w:val="Funotentext"/>
      </w:pPr>
      <w:r>
        <w:rPr>
          <w:rStyle w:val="Funotenzeichen"/>
        </w:rPr>
        <w:footnoteRef/>
      </w:r>
      <w:r w:rsidRPr="00110C0A">
        <w:rPr>
          <w:lang w:val="en-US"/>
        </w:rPr>
        <w:t xml:space="preserve"> Vgl. </w:t>
      </w:r>
      <w:r>
        <w:fldChar w:fldCharType="begin"/>
      </w:r>
      <w:r w:rsidRPr="00110C0A">
        <w:rPr>
          <w:lang w:val="en-US"/>
        </w:rPr>
        <w:instrText>ADDIN CITAVI.PLACEHOLDER 4db1e84c-3424-4a88-91df-b3bd4e3ad470 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</w:instrText>
      </w:r>
      <w:r w:rsidRPr="00DC05BC">
        <w:rPr>
          <w:lang w:val="en-US"/>
        </w:rPr>
        <w:instrText>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VbXdlbHRkaXJla3RvcmF0LCBPcmdhbmlzYXRpb24gZsO8ciB3aXJ0c2NoYWZ0bGljaGUgWnVzYW1tZW5hcmJlaXQgdW5kIEVudHdpY2tsdW5nICgxOTk3KTogT0VDRC1HcnVuZHPDpHR6ZSBkZXIgR3V0ZW4gTGFib3JwcmF4aXMuIE9FQ0QuIFBhcmlzLiBPbmxpbmU6IGh0dHA6Ly93d3cub2VjZC5vcmcvb2ZmaWNpYWxkb2N1bWVudHMvcHVibGljZGlzcGxheWRvY3VtZW50cGRmLz9jb3RlPWVudi9tYy9jaGVtKDk4KTE3JmFtcDtkb2NsYW5ndWFnZT1kZSwgenVsZXR6dCBnZXByw7xmdCBhbSAxNy4wOC4yMDE3PC9UZXh0Pg0KICAgIDwvVGV4dFVuaXQ+DQogIDwvVGV4dFVuaXRzPg0KPC9QbGFjZWhvbGRlcj4=</w:instrText>
      </w:r>
      <w:r>
        <w:fldChar w:fldCharType="separate"/>
      </w:r>
      <w:bookmarkStart w:id="7" w:name="_CTVP0014db1e84c34244a8891dfb3bd4e3ad470"/>
      <w:r w:rsidRPr="00DC05BC">
        <w:rPr>
          <w:lang w:val="en-US"/>
        </w:rPr>
        <w:t xml:space="preserve">Umweltdirektorat, Organisation für wirtschaftliche Zusammenarbeit und Entwicklung (1997): OECD-Grundsätze der Guten Laborpraxis. </w:t>
      </w:r>
      <w:r w:rsidRPr="00AE4161">
        <w:t xml:space="preserve">OECD. Paris. </w:t>
      </w:r>
      <w:r>
        <w:t>Online: http://www.oecd.org/officialdocuments/publicdisplaydocumentpdf/?cote=env/mc/chem(98)17&amp;doclanguage=de, zuletzt geprüft am 17.08.2017</w:t>
      </w:r>
      <w:bookmarkEnd w:id="7"/>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4E" w:rsidRDefault="00A223E3" w:rsidP="00A223E3">
    <w:pPr>
      <w:pStyle w:val="Kopfzeile"/>
      <w:tabs>
        <w:tab w:val="clear" w:pos="4536"/>
      </w:tabs>
      <w:ind w:left="-680" w:right="-680"/>
      <w:jc w:val="right"/>
    </w:pPr>
    <w:r>
      <w:t>Modulinhalte</w:t>
    </w:r>
    <w:r w:rsidR="00985FF8">
      <w:t xml:space="preserve">  </w:t>
    </w:r>
    <w:r w:rsidR="008A2949">
      <w:t xml:space="preserve">       </w:t>
    </w:r>
    <w:r w:rsidR="00985FF8" w:rsidRPr="00985FF8">
      <w:t>Methodenentwicklung, Good Manufacturing Practice (GMP) und Qualitätssicherung (QS)</w:t>
    </w:r>
  </w:p>
  <w:p w:rsidR="00C73F4E" w:rsidRPr="00C73F4E" w:rsidRDefault="00C73F4E" w:rsidP="00C73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Pr="00C73F4E" w:rsidRDefault="00A223E3" w:rsidP="00121367">
    <w:pPr>
      <w:pStyle w:val="Kopfzeile"/>
      <w:tabs>
        <w:tab w:val="clear" w:pos="4536"/>
      </w:tabs>
      <w:ind w:left="-680" w:right="-680"/>
      <w:jc w:val="right"/>
    </w:pPr>
    <w:r>
      <w:t xml:space="preserve">Leseprobe       </w:t>
    </w:r>
    <w:r w:rsidR="00121367" w:rsidRPr="00121367">
      <w:t xml:space="preserve">      Methodenentwicklung, Good Manufacturing Practice (GMP) und Qualitätssicherung (QS)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rsidP="00A223E3">
    <w:pPr>
      <w:pStyle w:val="Kopfzeile"/>
      <w:ind w:left="-680" w:right="-680"/>
    </w:pPr>
    <w:r>
      <w:t>Leseprobe</w:t>
    </w:r>
    <w:r w:rsidRPr="00A223E3">
      <w:t xml:space="preserve"> </w:t>
    </w:r>
    <w:r>
      <w:t xml:space="preserve">   </w:t>
    </w:r>
    <w:r w:rsidR="00121367" w:rsidRPr="00121367">
      <w:t xml:space="preserve"> </w:t>
    </w:r>
    <w:r w:rsidR="00121367">
      <w:t xml:space="preserve">     </w:t>
    </w:r>
    <w:r w:rsidR="00121367" w:rsidRPr="00121367">
      <w:t xml:space="preserve">     Methodenentwicklung, Good Manufacturing Practice (GMP) und Qualitätssicherung (QS)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pPr>
      <w:pStyle w:val="Kopfzeile"/>
    </w:pPr>
    <w:r>
      <w:t>Beratung und Kontakt</w:t>
    </w:r>
    <w:r w:rsidR="00121367">
      <w:t xml:space="preserve">                     </w:t>
    </w:r>
    <w:r w:rsidR="00121367" w:rsidRPr="00121367">
      <w:t xml:space="preserve">Methodenentwicklung, </w:t>
    </w:r>
    <w:r w:rsidR="00121367">
      <w:t>GMP</w:t>
    </w:r>
    <w:r w:rsidR="00121367" w:rsidRPr="00121367">
      <w:t xml:space="preserve"> und Qualitätssicherung (QS</w:t>
    </w:r>
    <w:r w:rsidR="00121367">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2CB"/>
    <w:multiLevelType w:val="hybridMultilevel"/>
    <w:tmpl w:val="C4849892"/>
    <w:lvl w:ilvl="0" w:tplc="4CB6729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48DD7B54"/>
    <w:multiLevelType w:val="multilevel"/>
    <w:tmpl w:val="2C62027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4BB05BEE"/>
    <w:multiLevelType w:val="hybridMultilevel"/>
    <w:tmpl w:val="63E22EC6"/>
    <w:lvl w:ilvl="0" w:tplc="1AE06B80">
      <w:start w:val="10"/>
      <w:numFmt w:val="bullet"/>
      <w:lvlText w:val="-"/>
      <w:lvlJc w:val="left"/>
      <w:pPr>
        <w:ind w:left="720" w:hanging="360"/>
      </w:pPr>
      <w:rPr>
        <w:rFonts w:ascii="Tahoma" w:eastAsia="MS PGothic"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0C06A3"/>
    <w:multiLevelType w:val="hybridMultilevel"/>
    <w:tmpl w:val="72848B74"/>
    <w:lvl w:ilvl="0" w:tplc="04070013">
      <w:start w:val="1"/>
      <w:numFmt w:val="upperRoman"/>
      <w:lvlText w:val="%1."/>
      <w:lvlJc w:val="righ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45"/>
    <w:rsid w:val="00057C84"/>
    <w:rsid w:val="000663EF"/>
    <w:rsid w:val="00072E44"/>
    <w:rsid w:val="00121367"/>
    <w:rsid w:val="001407C7"/>
    <w:rsid w:val="00141D78"/>
    <w:rsid w:val="00163E87"/>
    <w:rsid w:val="00175F7E"/>
    <w:rsid w:val="00217746"/>
    <w:rsid w:val="00290F2A"/>
    <w:rsid w:val="002E6F9E"/>
    <w:rsid w:val="003D1C5E"/>
    <w:rsid w:val="004D3735"/>
    <w:rsid w:val="005071DD"/>
    <w:rsid w:val="0055341F"/>
    <w:rsid w:val="0057598A"/>
    <w:rsid w:val="00581AB2"/>
    <w:rsid w:val="00582404"/>
    <w:rsid w:val="005B54D6"/>
    <w:rsid w:val="00687339"/>
    <w:rsid w:val="00695260"/>
    <w:rsid w:val="006C1A67"/>
    <w:rsid w:val="007027EF"/>
    <w:rsid w:val="00723FA8"/>
    <w:rsid w:val="007300CE"/>
    <w:rsid w:val="00735737"/>
    <w:rsid w:val="007449F1"/>
    <w:rsid w:val="00795A5D"/>
    <w:rsid w:val="008113C8"/>
    <w:rsid w:val="00831050"/>
    <w:rsid w:val="00843602"/>
    <w:rsid w:val="00886BAA"/>
    <w:rsid w:val="008A2949"/>
    <w:rsid w:val="008F1805"/>
    <w:rsid w:val="008F2B57"/>
    <w:rsid w:val="00963DC8"/>
    <w:rsid w:val="0097361B"/>
    <w:rsid w:val="00973E8E"/>
    <w:rsid w:val="00984807"/>
    <w:rsid w:val="00985FF8"/>
    <w:rsid w:val="00A223E3"/>
    <w:rsid w:val="00A27D71"/>
    <w:rsid w:val="00A57358"/>
    <w:rsid w:val="00AA6A6B"/>
    <w:rsid w:val="00B51FEF"/>
    <w:rsid w:val="00B64C3A"/>
    <w:rsid w:val="00B82CF9"/>
    <w:rsid w:val="00C00945"/>
    <w:rsid w:val="00C73F4E"/>
    <w:rsid w:val="00CD714E"/>
    <w:rsid w:val="00D24692"/>
    <w:rsid w:val="00D57261"/>
    <w:rsid w:val="00D63EF3"/>
    <w:rsid w:val="00D73C5C"/>
    <w:rsid w:val="00D97523"/>
    <w:rsid w:val="00E357F9"/>
    <w:rsid w:val="00EB72F2"/>
    <w:rsid w:val="00F652CE"/>
    <w:rsid w:val="00F76A7F"/>
    <w:rsid w:val="00F81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A565"/>
  <w15:chartTrackingRefBased/>
  <w15:docId w15:val="{A3A02C44-AAC7-4989-90B1-F12E4FB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945"/>
    <w:pPr>
      <w:spacing w:after="200" w:line="360" w:lineRule="auto"/>
      <w:jc w:val="both"/>
    </w:pPr>
    <w:rPr>
      <w:rFonts w:ascii="Tahoma" w:hAnsi="Tahoma"/>
      <w:szCs w:val="24"/>
    </w:rPr>
  </w:style>
  <w:style w:type="paragraph" w:styleId="berschrift1">
    <w:name w:val="heading 1"/>
    <w:basedOn w:val="Standard"/>
    <w:next w:val="Standard"/>
    <w:link w:val="berschrift1Zchn"/>
    <w:uiPriority w:val="9"/>
    <w:qFormat/>
    <w:rsid w:val="00C0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D73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945"/>
    <w:rPr>
      <w:rFonts w:asciiTheme="majorHAnsi" w:eastAsiaTheme="majorEastAsia" w:hAnsiTheme="majorHAnsi" w:cstheme="majorBidi"/>
      <w:b/>
      <w:bCs/>
      <w:color w:val="2E74B5" w:themeColor="accent1" w:themeShade="BF"/>
      <w:sz w:val="28"/>
      <w:szCs w:val="28"/>
    </w:rPr>
  </w:style>
  <w:style w:type="table" w:customStyle="1" w:styleId="Tabellenraster1">
    <w:name w:val="Tabellenraster1"/>
    <w:basedOn w:val="NormaleTabelle"/>
    <w:next w:val="Tabellenraster"/>
    <w:uiPriority w:val="59"/>
    <w:rsid w:val="00C00945"/>
    <w:pPr>
      <w:spacing w:after="0" w:line="240" w:lineRule="auto"/>
    </w:pPr>
    <w:rPr>
      <w:rFonts w:ascii="Cambria" w:hAnsi="Cambria"/>
      <w:color w:val="C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C00945"/>
    <w:pPr>
      <w:spacing w:after="0" w:line="240" w:lineRule="auto"/>
      <w:jc w:val="both"/>
    </w:pPr>
    <w:rPr>
      <w:rFonts w:ascii="Tahoma" w:hAnsi="Tahoma"/>
      <w:szCs w:val="24"/>
    </w:rPr>
  </w:style>
  <w:style w:type="character" w:customStyle="1" w:styleId="KeinLeerraumZchn">
    <w:name w:val="Kein Leerraum Zchn"/>
    <w:basedOn w:val="Absatz-Standardschriftart"/>
    <w:link w:val="KeinLeerraum"/>
    <w:uiPriority w:val="1"/>
    <w:rsid w:val="00C00945"/>
    <w:rPr>
      <w:rFonts w:ascii="Tahoma" w:hAnsi="Tahoma"/>
      <w:szCs w:val="24"/>
    </w:rPr>
  </w:style>
  <w:style w:type="table" w:styleId="Tabellenraster">
    <w:name w:val="Table Grid"/>
    <w:basedOn w:val="NormaleTabelle"/>
    <w:uiPriority w:val="39"/>
    <w:rsid w:val="00C0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3C5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73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5C"/>
    <w:rPr>
      <w:rFonts w:ascii="Tahoma" w:hAnsi="Tahoma"/>
      <w:szCs w:val="24"/>
    </w:rPr>
  </w:style>
  <w:style w:type="paragraph" w:styleId="Fuzeile">
    <w:name w:val="footer"/>
    <w:basedOn w:val="Standard"/>
    <w:link w:val="FuzeileZchn"/>
    <w:uiPriority w:val="99"/>
    <w:unhideWhenUsed/>
    <w:rsid w:val="00D73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5C"/>
    <w:rPr>
      <w:rFonts w:ascii="Tahoma" w:hAnsi="Tahoma"/>
      <w:szCs w:val="24"/>
    </w:rPr>
  </w:style>
  <w:style w:type="character" w:styleId="Zeilennummer">
    <w:name w:val="line number"/>
    <w:basedOn w:val="Absatz-Standardschriftart"/>
    <w:uiPriority w:val="99"/>
    <w:semiHidden/>
    <w:unhideWhenUsed/>
    <w:rsid w:val="00695260"/>
  </w:style>
  <w:style w:type="paragraph" w:styleId="Funotentext">
    <w:name w:val="footnote text"/>
    <w:basedOn w:val="Standard"/>
    <w:link w:val="FunotentextZchn"/>
    <w:uiPriority w:val="99"/>
    <w:semiHidden/>
    <w:unhideWhenUsed/>
    <w:rsid w:val="002E6F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F9E"/>
    <w:rPr>
      <w:rFonts w:ascii="Tahoma" w:hAnsi="Tahoma"/>
      <w:sz w:val="20"/>
      <w:szCs w:val="20"/>
    </w:rPr>
  </w:style>
  <w:style w:type="paragraph" w:customStyle="1" w:styleId="Seitenspalte">
    <w:name w:val="Seitenspalte"/>
    <w:qFormat/>
    <w:rsid w:val="002E6F9E"/>
    <w:pPr>
      <w:pBdr>
        <w:top w:val="nil"/>
        <w:left w:val="nil"/>
        <w:bottom w:val="nil"/>
        <w:right w:val="nil"/>
        <w:between w:val="nil"/>
        <w:bar w:val="nil"/>
      </w:pBdr>
      <w:tabs>
        <w:tab w:val="left" w:pos="415"/>
        <w:tab w:val="right" w:pos="7354"/>
      </w:tabs>
      <w:spacing w:after="0" w:line="280" w:lineRule="atLeast"/>
    </w:pPr>
    <w:rPr>
      <w:rFonts w:ascii="Tahoma" w:eastAsia="Tahoma" w:hAnsi="Tahoma" w:cs="Tahoma"/>
      <w:color w:val="7F7F7F"/>
      <w:sz w:val="18"/>
      <w:szCs w:val="18"/>
      <w:u w:color="7F7F7F"/>
      <w:bdr w:val="nil"/>
      <w:lang w:eastAsia="de-DE"/>
    </w:rPr>
  </w:style>
  <w:style w:type="character" w:styleId="Hyperlink">
    <w:name w:val="Hyperlink"/>
    <w:basedOn w:val="Absatz-Standardschriftart"/>
    <w:uiPriority w:val="99"/>
    <w:unhideWhenUsed/>
    <w:rsid w:val="00D63EF3"/>
    <w:rPr>
      <w:color w:val="0563C1" w:themeColor="hyperlink"/>
      <w:u w:val="single"/>
    </w:rPr>
  </w:style>
  <w:style w:type="table" w:customStyle="1" w:styleId="HelleSchattierung1">
    <w:name w:val="Helle Schattierung1"/>
    <w:basedOn w:val="NormaleTabelle"/>
    <w:uiPriority w:val="60"/>
    <w:rsid w:val="00687339"/>
    <w:pPr>
      <w:spacing w:after="0" w:line="240" w:lineRule="auto"/>
    </w:pPr>
    <w:rPr>
      <w:rFonts w:ascii="Calibri" w:eastAsia="MS PGothic"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unotenzeichen">
    <w:name w:val="footnote reference"/>
    <w:uiPriority w:val="99"/>
    <w:unhideWhenUsed/>
    <w:rsid w:val="00687339"/>
    <w:rPr>
      <w:vertAlign w:val="superscript"/>
    </w:rPr>
  </w:style>
  <w:style w:type="table" w:customStyle="1" w:styleId="HelleSchattierung11">
    <w:name w:val="Helle Schattierung11"/>
    <w:basedOn w:val="NormaleTabelle"/>
    <w:uiPriority w:val="60"/>
    <w:rsid w:val="00687339"/>
    <w:pPr>
      <w:spacing w:after="0" w:line="240" w:lineRule="auto"/>
    </w:pPr>
    <w:rPr>
      <w:rFonts w:ascii="Calibri" w:eastAsia="MS PGothic"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feld">
    <w:name w:val="Textfeld"/>
    <w:basedOn w:val="Standard"/>
    <w:next w:val="Standard"/>
    <w:qFormat/>
    <w:rsid w:val="00F81AFA"/>
    <w:pPr>
      <w:spacing w:after="0" w:line="280" w:lineRule="atLeast"/>
      <w:jc w:val="left"/>
    </w:pPr>
    <w:rPr>
      <w:rFonts w:eastAsia="MS PGothic" w:cs="Times New Roman"/>
      <w:color w:val="FFFFFF"/>
      <w:lang w:eastAsia="de-DE"/>
    </w:rPr>
  </w:style>
  <w:style w:type="character" w:styleId="Fett">
    <w:name w:val="Strong"/>
    <w:aliases w:val="Auszeichnung"/>
    <w:uiPriority w:val="22"/>
    <w:qFormat/>
    <w:rsid w:val="00F81A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542">
      <w:bodyDiv w:val="1"/>
      <w:marLeft w:val="0"/>
      <w:marRight w:val="0"/>
      <w:marTop w:val="0"/>
      <w:marBottom w:val="0"/>
      <w:divBdr>
        <w:top w:val="none" w:sz="0" w:space="0" w:color="auto"/>
        <w:left w:val="none" w:sz="0" w:space="0" w:color="auto"/>
        <w:bottom w:val="none" w:sz="0" w:space="0" w:color="auto"/>
        <w:right w:val="none" w:sz="0" w:space="0" w:color="auto"/>
      </w:divBdr>
    </w:div>
    <w:div w:id="1586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ochschule-bc.de/zww"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mailto:bm-wiss@hochschule-bc.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0FE5-9EBA-4675-9D15-820A81BC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2371</Words>
  <Characters>14942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Hochschule Biberach</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Niebecker Susanne</dc:creator>
  <cp:keywords/>
  <dc:description/>
  <cp:lastModifiedBy>Niebecker Susanne</cp:lastModifiedBy>
  <cp:revision>7</cp:revision>
  <dcterms:created xsi:type="dcterms:W3CDTF">2020-04-29T09:05:00Z</dcterms:created>
  <dcterms:modified xsi:type="dcterms:W3CDTF">2020-05-05T09:17:00Z</dcterms:modified>
</cp:coreProperties>
</file>