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45" w:rsidRPr="00C97080" w:rsidRDefault="00EE34E1" w:rsidP="00C00945">
      <w:pPr>
        <w:pStyle w:val="berschrift1"/>
        <w:rPr>
          <w:rFonts w:ascii="Tahoma" w:hAnsi="Tahoma" w:cs="Tahoma"/>
          <w:color w:val="auto"/>
        </w:rPr>
      </w:pPr>
      <w:r w:rsidRPr="00C97080">
        <w:rPr>
          <w:rFonts w:eastAsia="Calibri" w:cs="Tahoma"/>
          <w:noProof/>
          <w:szCs w:val="22"/>
          <w:lang w:eastAsia="de-DE"/>
        </w:rPr>
        <w:drawing>
          <wp:anchor distT="0" distB="0" distL="114300" distR="114300" simplePos="0" relativeHeight="251663360" behindDoc="1" locked="0" layoutInCell="1" allowOverlap="1" wp14:anchorId="3F9A7037" wp14:editId="22CFB8B0">
            <wp:simplePos x="0" y="0"/>
            <wp:positionH relativeFrom="column">
              <wp:posOffset>1189355</wp:posOffset>
            </wp:positionH>
            <wp:positionV relativeFrom="paragraph">
              <wp:posOffset>436245</wp:posOffset>
            </wp:positionV>
            <wp:extent cx="1367155" cy="689610"/>
            <wp:effectExtent l="0" t="0" r="4445" b="0"/>
            <wp:wrapTight wrapText="bothSides">
              <wp:wrapPolygon edited="0">
                <wp:start x="0" y="0"/>
                <wp:lineTo x="0" y="20884"/>
                <wp:lineTo x="21369" y="20884"/>
                <wp:lineTo x="213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896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ahoma"/>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pt;margin-top:26.95pt;width:65.85pt;height:65.85pt;z-index:251659264;mso-position-horizontal-relative:text;mso-position-vertical-relative:text" wrapcoords="-151 0 -151 21449 21600 21449 21600 0 -151 0">
            <v:imagedata r:id="rId9" o:title=""/>
            <w10:wrap type="tight"/>
          </v:shape>
          <o:OLEObject Type="Embed" ProgID="Acrobat.Document.DC" ShapeID="_x0000_s1026" DrawAspect="Content" ObjectID="_1650254633" r:id="rId10"/>
        </w:object>
      </w:r>
      <w:r w:rsidR="00C00945" w:rsidRPr="00C97080">
        <w:rPr>
          <w:rFonts w:ascii="Tahoma" w:eastAsia="Calibri" w:hAnsi="Tahoma" w:cs="Tahoma"/>
          <w:noProof/>
          <w:color w:val="auto"/>
          <w:lang w:eastAsia="de-DE"/>
        </w:rPr>
        <w:drawing>
          <wp:anchor distT="0" distB="0" distL="114300" distR="114300" simplePos="0" relativeHeight="251662336" behindDoc="1" locked="0" layoutInCell="1" allowOverlap="1" wp14:anchorId="610A9211" wp14:editId="6D928957">
            <wp:simplePos x="0" y="0"/>
            <wp:positionH relativeFrom="column">
              <wp:posOffset>4012565</wp:posOffset>
            </wp:positionH>
            <wp:positionV relativeFrom="paragraph">
              <wp:posOffset>140970</wp:posOffset>
            </wp:positionV>
            <wp:extent cx="2094230" cy="891540"/>
            <wp:effectExtent l="0" t="0" r="1270" b="3810"/>
            <wp:wrapTight wrapText="bothSides">
              <wp:wrapPolygon edited="0">
                <wp:start x="0" y="0"/>
                <wp:lineTo x="0" y="21231"/>
                <wp:lineTo x="21417" y="21231"/>
                <wp:lineTo x="21417" y="0"/>
                <wp:lineTo x="0" y="0"/>
              </wp:wrapPolygon>
            </wp:wrapTight>
            <wp:docPr id="2" name="Grafik 2" descr="\\fserv02.fh-biberach.de\HBCDaten\ZWW\Studienangebote\Cross-Over\Distributionsstrategie\Logo\Logo_Cross-O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rv02.fh-biberach.de\HBCDaten\ZWW\Studienangebote\Cross-Over\Distributionsstrategie\Logo\Logo_Cross-Ove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23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szCs w:val="22"/>
        </w:rPr>
      </w:pPr>
    </w:p>
    <w:p w:rsidR="00C00945" w:rsidRDefault="00C00945" w:rsidP="00C00945">
      <w:pPr>
        <w:spacing w:line="276" w:lineRule="auto"/>
        <w:jc w:val="left"/>
        <w:rPr>
          <w:rFonts w:eastAsia="Calibri" w:cs="Tahoma"/>
          <w:b/>
          <w:sz w:val="32"/>
          <w:szCs w:val="22"/>
        </w:rPr>
      </w:pPr>
    </w:p>
    <w:p w:rsidR="00EE34E1" w:rsidRDefault="00EE34E1" w:rsidP="00C00945">
      <w:pPr>
        <w:spacing w:line="276" w:lineRule="auto"/>
        <w:jc w:val="left"/>
        <w:rPr>
          <w:rFonts w:eastAsia="Calibri" w:cs="Tahoma"/>
          <w:b/>
          <w:sz w:val="32"/>
          <w:szCs w:val="22"/>
        </w:rPr>
      </w:pPr>
      <w:bookmarkStart w:id="0" w:name="_GoBack"/>
      <w:bookmarkEnd w:id="0"/>
    </w:p>
    <w:p w:rsidR="00C00945" w:rsidRPr="00C97080" w:rsidRDefault="00C00945" w:rsidP="00C00945">
      <w:pPr>
        <w:spacing w:line="276" w:lineRule="auto"/>
        <w:jc w:val="left"/>
        <w:rPr>
          <w:rFonts w:eastAsia="Calibri" w:cs="Tahoma"/>
          <w:b/>
          <w:sz w:val="32"/>
          <w:szCs w:val="22"/>
        </w:rPr>
      </w:pPr>
    </w:p>
    <w:p w:rsidR="00C00945" w:rsidRPr="00C97080" w:rsidRDefault="00C00945" w:rsidP="00C00945">
      <w:pPr>
        <w:spacing w:line="276" w:lineRule="auto"/>
        <w:jc w:val="center"/>
        <w:rPr>
          <w:rFonts w:eastAsia="Calibri" w:cs="Tahoma"/>
          <w:b/>
          <w:sz w:val="40"/>
          <w:szCs w:val="22"/>
        </w:rPr>
      </w:pPr>
      <w:r>
        <w:rPr>
          <w:rFonts w:eastAsia="Calibri" w:cs="Tahoma"/>
          <w:b/>
          <w:sz w:val="40"/>
          <w:szCs w:val="22"/>
        </w:rPr>
        <w:t>Studienbrief</w:t>
      </w:r>
    </w:p>
    <w:p w:rsidR="007C628E" w:rsidRDefault="007C628E" w:rsidP="00C00945">
      <w:pPr>
        <w:spacing w:line="276" w:lineRule="auto"/>
        <w:jc w:val="center"/>
        <w:rPr>
          <w:rFonts w:eastAsia="Calibri" w:cs="Tahoma"/>
          <w:sz w:val="28"/>
          <w:szCs w:val="22"/>
        </w:rPr>
      </w:pPr>
      <w:r w:rsidRPr="007C628E">
        <w:rPr>
          <w:rFonts w:eastAsia="Calibri" w:cs="Tahoma"/>
          <w:sz w:val="28"/>
          <w:szCs w:val="22"/>
        </w:rPr>
        <w:t>Cell Line Engineering</w:t>
      </w:r>
    </w:p>
    <w:p w:rsidR="00C00945" w:rsidRDefault="00695260" w:rsidP="00C00945">
      <w:pPr>
        <w:spacing w:line="276" w:lineRule="auto"/>
        <w:jc w:val="center"/>
        <w:rPr>
          <w:rFonts w:eastAsia="Calibri" w:cs="Tahoma"/>
          <w:sz w:val="28"/>
          <w:szCs w:val="22"/>
        </w:rPr>
      </w:pPr>
      <w:r>
        <w:rPr>
          <w:rFonts w:eastAsia="Calibri" w:cs="Tahoma"/>
          <w:sz w:val="28"/>
          <w:szCs w:val="22"/>
        </w:rPr>
        <w:t xml:space="preserve">Modul </w:t>
      </w:r>
      <w:r w:rsidR="007C628E" w:rsidRPr="007C628E">
        <w:rPr>
          <w:rFonts w:eastAsia="Calibri" w:cs="Tahoma"/>
          <w:sz w:val="28"/>
          <w:szCs w:val="22"/>
        </w:rPr>
        <w:t>3.2b</w:t>
      </w:r>
    </w:p>
    <w:p w:rsidR="00C00945" w:rsidRPr="00C97080" w:rsidRDefault="00C00945" w:rsidP="00C00945">
      <w:pPr>
        <w:spacing w:line="276" w:lineRule="auto"/>
        <w:jc w:val="center"/>
        <w:rPr>
          <w:rFonts w:eastAsia="Calibri" w:cs="Tahoma"/>
          <w:sz w:val="28"/>
          <w:szCs w:val="22"/>
        </w:rPr>
      </w:pPr>
      <w:r>
        <w:rPr>
          <w:rFonts w:eastAsia="Calibri" w:cs="Tahoma"/>
          <w:sz w:val="28"/>
          <w:szCs w:val="22"/>
        </w:rPr>
        <w:t xml:space="preserve">Im Studiengang </w:t>
      </w:r>
      <w:r w:rsidRPr="00C97080">
        <w:rPr>
          <w:rFonts w:eastAsia="Calibri" w:cs="Tahoma"/>
          <w:sz w:val="28"/>
          <w:szCs w:val="22"/>
        </w:rPr>
        <w:t xml:space="preserve">Biopharmazeutisch-Medizintechnische Wissenschaften </w:t>
      </w:r>
    </w:p>
    <w:p w:rsidR="00C00945" w:rsidRPr="00C97080" w:rsidRDefault="00C00945" w:rsidP="00C00945">
      <w:pPr>
        <w:spacing w:line="276" w:lineRule="auto"/>
        <w:jc w:val="center"/>
        <w:rPr>
          <w:rFonts w:eastAsia="Calibri" w:cs="Tahoma"/>
          <w:sz w:val="28"/>
          <w:szCs w:val="22"/>
        </w:rPr>
      </w:pPr>
      <w:r w:rsidRPr="00C97080">
        <w:rPr>
          <w:rFonts w:eastAsia="Calibri" w:cs="Tahoma"/>
          <w:sz w:val="28"/>
          <w:szCs w:val="22"/>
        </w:rPr>
        <w:t>(Master of Science)</w:t>
      </w:r>
    </w:p>
    <w:p w:rsidR="00C00945" w:rsidRPr="00C97080" w:rsidRDefault="00C00945" w:rsidP="00C00945">
      <w:pPr>
        <w:spacing w:line="276" w:lineRule="auto"/>
        <w:jc w:val="left"/>
        <w:rPr>
          <w:rFonts w:eastAsia="Calibri" w:cs="Tahoma"/>
          <w:szCs w:val="22"/>
        </w:rPr>
      </w:pPr>
    </w:p>
    <w:p w:rsidR="00C00945" w:rsidRPr="00C97080" w:rsidRDefault="00C00945" w:rsidP="00C00945">
      <w:pPr>
        <w:spacing w:line="276" w:lineRule="auto"/>
        <w:jc w:val="center"/>
        <w:rPr>
          <w:rFonts w:eastAsia="Calibri" w:cs="Tahoma"/>
          <w:szCs w:val="22"/>
        </w:rPr>
      </w:pPr>
    </w:p>
    <w:p w:rsidR="00C00945" w:rsidRPr="00C97080"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Default="00C00945" w:rsidP="00C00945">
      <w:pPr>
        <w:pStyle w:val="KeinLeerraum"/>
      </w:pPr>
    </w:p>
    <w:p w:rsidR="00C00945" w:rsidRPr="00D73C5C" w:rsidRDefault="00C00945" w:rsidP="00C00945">
      <w:pPr>
        <w:pStyle w:val="KeinLeerraum"/>
        <w:rPr>
          <w:color w:val="ED7D31"/>
        </w:rPr>
      </w:pPr>
    </w:p>
    <w:p w:rsidR="00C00945"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p w:rsidR="00C00945" w:rsidRPr="00C97080" w:rsidRDefault="00C00945" w:rsidP="00C00945">
      <w:pPr>
        <w:pStyle w:val="KeinLeerraum"/>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845"/>
      </w:tblGrid>
      <w:tr w:rsidR="00C00945" w:rsidRPr="00C97080" w:rsidTr="00E357F9">
        <w:tc>
          <w:tcPr>
            <w:tcW w:w="6227" w:type="dxa"/>
          </w:tcPr>
          <w:p w:rsidR="00C00945" w:rsidRPr="00C97080" w:rsidRDefault="00C00945" w:rsidP="00EF1163">
            <w:pPr>
              <w:rPr>
                <w:rFonts w:cs="Tahoma"/>
                <w:color w:val="auto"/>
              </w:rPr>
            </w:pPr>
            <w:r w:rsidRPr="00C97080">
              <w:rPr>
                <w:rFonts w:cs="Tahoma"/>
                <w:noProof/>
                <w:lang w:eastAsia="de-DE"/>
              </w:rPr>
              <w:drawing>
                <wp:inline distT="0" distB="0" distL="0" distR="0" wp14:anchorId="4836E9BE" wp14:editId="7DB1FE9A">
                  <wp:extent cx="3817089" cy="6123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6964" cy="612354"/>
                          </a:xfrm>
                          <a:prstGeom prst="rect">
                            <a:avLst/>
                          </a:prstGeom>
                        </pic:spPr>
                      </pic:pic>
                    </a:graphicData>
                  </a:graphic>
                </wp:inline>
              </w:drawing>
            </w:r>
          </w:p>
        </w:tc>
        <w:tc>
          <w:tcPr>
            <w:tcW w:w="2845" w:type="dxa"/>
          </w:tcPr>
          <w:p w:rsidR="00C00945" w:rsidRPr="00C97080" w:rsidRDefault="00C00945" w:rsidP="00EF1163">
            <w:pPr>
              <w:pStyle w:val="KeinLeerraum"/>
              <w:jc w:val="center"/>
              <w:rPr>
                <w:rFonts w:cs="Tahoma"/>
                <w:color w:val="auto"/>
                <w:sz w:val="14"/>
              </w:rPr>
            </w:pPr>
            <w:r w:rsidRPr="00C97080">
              <w:rPr>
                <w:rFonts w:cs="Tahoma"/>
                <w:color w:val="auto"/>
                <w:sz w:val="14"/>
              </w:rPr>
              <w:t>Gefördert vom Ministerium für</w:t>
            </w:r>
          </w:p>
          <w:p w:rsidR="00C00945" w:rsidRPr="00C97080" w:rsidRDefault="00C00945" w:rsidP="00EF1163">
            <w:pPr>
              <w:pStyle w:val="KeinLeerraum"/>
              <w:jc w:val="center"/>
              <w:rPr>
                <w:rFonts w:cs="Tahoma"/>
                <w:color w:val="auto"/>
                <w:sz w:val="14"/>
              </w:rPr>
            </w:pPr>
            <w:r w:rsidRPr="00C97080">
              <w:rPr>
                <w:rFonts w:cs="Tahoma"/>
                <w:color w:val="auto"/>
                <w:sz w:val="14"/>
              </w:rPr>
              <w:t>Soziales und Integration Baden-Württemberg aus Mitteln des Europäischen Sozialfonds sowie vom Ministerium für Wissenschaft, Forschung und Kunst Baden-Württemberg</w:t>
            </w:r>
          </w:p>
        </w:tc>
      </w:tr>
    </w:tbl>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lastRenderedPageBreak/>
              <w:t>Modulnummer</w:t>
            </w:r>
          </w:p>
        </w:tc>
        <w:tc>
          <w:tcPr>
            <w:tcW w:w="6237" w:type="dxa"/>
            <w:shd w:val="clear" w:color="auto" w:fill="F1D5CE"/>
          </w:tcPr>
          <w:p w:rsidR="005B54D6" w:rsidRPr="00217746" w:rsidRDefault="007C628E" w:rsidP="00C00945">
            <w:pPr>
              <w:spacing w:after="0" w:line="240" w:lineRule="auto"/>
              <w:jc w:val="left"/>
              <w:rPr>
                <w:rFonts w:eastAsia="Calibri" w:cs="Tahoma"/>
                <w:color w:val="CA5A3C"/>
                <w:szCs w:val="22"/>
              </w:rPr>
            </w:pPr>
            <w:r w:rsidRPr="007C628E">
              <w:rPr>
                <w:rFonts w:eastAsia="Calibri" w:cs="Tahoma"/>
                <w:color w:val="CA5A3C"/>
                <w:szCs w:val="22"/>
              </w:rPr>
              <w:t>3.2b</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Modultitel</w:t>
            </w:r>
          </w:p>
        </w:tc>
        <w:tc>
          <w:tcPr>
            <w:tcW w:w="6237" w:type="dxa"/>
          </w:tcPr>
          <w:p w:rsidR="005B54D6" w:rsidRPr="00217746" w:rsidRDefault="007C628E" w:rsidP="00C00945">
            <w:pPr>
              <w:spacing w:after="0" w:line="240" w:lineRule="auto"/>
              <w:jc w:val="left"/>
              <w:rPr>
                <w:rFonts w:eastAsia="Calibri" w:cs="Tahoma"/>
                <w:color w:val="CA5A3C"/>
                <w:szCs w:val="22"/>
              </w:rPr>
            </w:pPr>
            <w:r w:rsidRPr="007C628E">
              <w:rPr>
                <w:rFonts w:eastAsia="Calibri" w:cs="Tahoma"/>
                <w:color w:val="CA5A3C"/>
                <w:szCs w:val="22"/>
              </w:rPr>
              <w:t>Cell Line Engineering</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Leistungspunkte</w:t>
            </w:r>
          </w:p>
        </w:tc>
        <w:tc>
          <w:tcPr>
            <w:tcW w:w="6237" w:type="dxa"/>
            <w:shd w:val="clear" w:color="auto" w:fill="F1D5CE"/>
          </w:tcPr>
          <w:p w:rsidR="005B54D6" w:rsidRPr="00217746" w:rsidRDefault="007C628E" w:rsidP="00C00945">
            <w:pPr>
              <w:spacing w:after="0" w:line="240" w:lineRule="auto"/>
              <w:jc w:val="left"/>
              <w:rPr>
                <w:rFonts w:eastAsia="Calibri" w:cs="Tahoma"/>
                <w:color w:val="CA5A3C"/>
                <w:szCs w:val="22"/>
              </w:rPr>
            </w:pPr>
            <w:r>
              <w:rPr>
                <w:rFonts w:eastAsia="Calibri" w:cs="Tahoma"/>
                <w:color w:val="CA5A3C"/>
                <w:szCs w:val="22"/>
              </w:rPr>
              <w:t>3</w:t>
            </w:r>
            <w:r w:rsidR="00B82CF9" w:rsidRPr="00217746">
              <w:rPr>
                <w:rFonts w:eastAsia="Calibri" w:cs="Tahoma"/>
                <w:color w:val="CA5A3C"/>
                <w:szCs w:val="22"/>
              </w:rPr>
              <w:t xml:space="preserve"> ECTS</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Sprache</w:t>
            </w:r>
          </w:p>
        </w:tc>
        <w:tc>
          <w:tcPr>
            <w:tcW w:w="6237" w:type="dxa"/>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Englisch</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Modulverantwortlicher</w:t>
            </w:r>
          </w:p>
        </w:tc>
        <w:tc>
          <w:tcPr>
            <w:tcW w:w="6237" w:type="dxa"/>
            <w:shd w:val="clear" w:color="auto" w:fill="F1D5CE"/>
          </w:tcPr>
          <w:p w:rsidR="005B54D6" w:rsidRPr="00217746" w:rsidRDefault="007C628E" w:rsidP="00C00945">
            <w:pPr>
              <w:spacing w:after="0" w:line="240" w:lineRule="auto"/>
              <w:jc w:val="left"/>
              <w:rPr>
                <w:rFonts w:eastAsia="Calibri" w:cs="Tahoma"/>
                <w:color w:val="CA5A3C"/>
                <w:szCs w:val="22"/>
              </w:rPr>
            </w:pPr>
            <w:r>
              <w:rPr>
                <w:rFonts w:eastAsia="Calibri" w:cs="Tahoma"/>
                <w:color w:val="CA5A3C"/>
                <w:szCs w:val="22"/>
              </w:rPr>
              <w:t>N.N</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Dozenten</w:t>
            </w:r>
          </w:p>
        </w:tc>
        <w:tc>
          <w:tcPr>
            <w:tcW w:w="6237" w:type="dxa"/>
          </w:tcPr>
          <w:p w:rsidR="00B82CF9" w:rsidRPr="00217746" w:rsidRDefault="007C628E" w:rsidP="00B82CF9">
            <w:pPr>
              <w:spacing w:after="0" w:line="240" w:lineRule="auto"/>
              <w:jc w:val="left"/>
              <w:rPr>
                <w:rFonts w:eastAsia="Calibri" w:cs="Tahoma"/>
                <w:color w:val="CA5A3C"/>
                <w:szCs w:val="22"/>
              </w:rPr>
            </w:pPr>
            <w:r>
              <w:rPr>
                <w:rFonts w:eastAsia="Calibri" w:cs="Tahoma"/>
                <w:color w:val="CA5A3C"/>
                <w:szCs w:val="22"/>
              </w:rPr>
              <w:t>N.N,</w:t>
            </w:r>
          </w:p>
          <w:p w:rsidR="005B54D6" w:rsidRPr="00217746" w:rsidRDefault="007C628E" w:rsidP="00B82CF9">
            <w:pPr>
              <w:spacing w:after="0" w:line="240" w:lineRule="auto"/>
              <w:jc w:val="left"/>
              <w:rPr>
                <w:rFonts w:eastAsia="Calibri" w:cs="Tahoma"/>
                <w:color w:val="CA5A3C"/>
                <w:szCs w:val="22"/>
              </w:rPr>
            </w:pPr>
            <w:r w:rsidRPr="007C628E">
              <w:rPr>
                <w:rFonts w:eastAsia="Calibri" w:cs="Tahoma"/>
                <w:color w:val="CA5A3C"/>
                <w:szCs w:val="22"/>
              </w:rPr>
              <w:t>Dr. Anne Bretschneider</w:t>
            </w:r>
          </w:p>
        </w:tc>
      </w:tr>
      <w:tr w:rsidR="005B54D6" w:rsidTr="00217746">
        <w:tc>
          <w:tcPr>
            <w:tcW w:w="3119" w:type="dxa"/>
            <w:shd w:val="clear" w:color="auto" w:fill="F1D5CE"/>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Studiengang</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Biopharmazeutisch-Medizintechnische Wissenschaften (M.Sc.)</w:t>
            </w:r>
          </w:p>
        </w:tc>
      </w:tr>
      <w:tr w:rsidR="005B54D6" w:rsidTr="00B82CF9">
        <w:tc>
          <w:tcPr>
            <w:tcW w:w="3119" w:type="dxa"/>
          </w:tcPr>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5B54D6" w:rsidP="00C00945">
            <w:pPr>
              <w:spacing w:after="0" w:line="240" w:lineRule="auto"/>
              <w:jc w:val="left"/>
              <w:rPr>
                <w:rFonts w:eastAsia="Calibri" w:cs="Tahoma"/>
                <w:b/>
                <w:color w:val="CA5A3C"/>
                <w:szCs w:val="22"/>
              </w:rPr>
            </w:pPr>
            <w:r w:rsidRPr="00217746">
              <w:rPr>
                <w:rFonts w:eastAsia="Calibri" w:cs="Tahoma"/>
                <w:b/>
                <w:color w:val="CA5A3C"/>
                <w:szCs w:val="22"/>
              </w:rPr>
              <w:t>(inhaltlich)</w:t>
            </w:r>
          </w:p>
        </w:tc>
        <w:tc>
          <w:tcPr>
            <w:tcW w:w="6237" w:type="dxa"/>
          </w:tcPr>
          <w:p w:rsidR="005B54D6" w:rsidRPr="00217746" w:rsidRDefault="007C628E" w:rsidP="00C00945">
            <w:pPr>
              <w:spacing w:after="0" w:line="240" w:lineRule="auto"/>
              <w:jc w:val="left"/>
              <w:rPr>
                <w:rFonts w:eastAsia="Calibri" w:cs="Tahoma"/>
                <w:color w:val="CA5A3C"/>
                <w:szCs w:val="22"/>
              </w:rPr>
            </w:pPr>
            <w:r>
              <w:rPr>
                <w:rFonts w:eastAsia="Calibri" w:cs="Tahoma"/>
                <w:color w:val="CA5A3C"/>
                <w:szCs w:val="22"/>
              </w:rPr>
              <w:t>Keine</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Voraussetzungen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(formal)</w:t>
            </w:r>
          </w:p>
        </w:tc>
        <w:tc>
          <w:tcPr>
            <w:tcW w:w="6237" w:type="dxa"/>
            <w:shd w:val="clear" w:color="auto" w:fill="F1D5CE"/>
          </w:tcPr>
          <w:p w:rsidR="005B54D6" w:rsidRPr="00217746" w:rsidRDefault="00B82CF9" w:rsidP="00C00945">
            <w:pPr>
              <w:spacing w:after="0" w:line="240" w:lineRule="auto"/>
              <w:jc w:val="left"/>
              <w:rPr>
                <w:rFonts w:eastAsia="Calibri" w:cs="Tahoma"/>
                <w:color w:val="CA5A3C"/>
                <w:szCs w:val="22"/>
              </w:rPr>
            </w:pPr>
            <w:r w:rsidRPr="00217746">
              <w:rPr>
                <w:rFonts w:eastAsia="Calibri" w:cs="Tahoma"/>
                <w:color w:val="CA5A3C"/>
                <w:szCs w:val="22"/>
              </w:rPr>
              <w:t>Keine</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Lernziele</w:t>
            </w:r>
          </w:p>
        </w:tc>
        <w:tc>
          <w:tcPr>
            <w:tcW w:w="6237" w:type="dxa"/>
          </w:tcPr>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Beim Modul Cell Line Engineering lernen die Studierenden die wichtigste(n) Zelllinie(n) kennen und können deren Bedeutung erklären.</w:t>
            </w:r>
          </w:p>
          <w:p w:rsidR="007C628E" w:rsidRPr="007C628E" w:rsidRDefault="007C628E" w:rsidP="007C628E">
            <w:pPr>
              <w:spacing w:after="0" w:line="240" w:lineRule="auto"/>
              <w:jc w:val="left"/>
              <w:rPr>
                <w:rFonts w:eastAsia="Calibri" w:cs="Tahoma"/>
                <w:color w:val="CA5A3C"/>
                <w:szCs w:val="22"/>
              </w:rPr>
            </w:pPr>
            <w:r>
              <w:rPr>
                <w:rFonts w:eastAsia="Calibri" w:cs="Tahoma"/>
                <w:color w:val="CA5A3C"/>
                <w:szCs w:val="22"/>
              </w:rPr>
              <w:t xml:space="preserve">Die Studierenden </w:t>
            </w:r>
            <w:r w:rsidRPr="007C628E">
              <w:rPr>
                <w:rFonts w:eastAsia="Calibri" w:cs="Tahoma"/>
                <w:color w:val="CA5A3C"/>
                <w:szCs w:val="22"/>
              </w:rPr>
              <w:t xml:space="preserve">können wichtige molekularbiologische Methoden nennen und erläutern, kennen wichtige zellbiologische Aspekte, die die Produktion von Biopharmazeutika in eukaryotischen Zellen beeinflussen. </w:t>
            </w:r>
          </w:p>
          <w:p w:rsidR="005B54D6" w:rsidRPr="00217746" w:rsidRDefault="007C628E" w:rsidP="007C628E">
            <w:pPr>
              <w:spacing w:after="0" w:line="240" w:lineRule="auto"/>
              <w:jc w:val="left"/>
              <w:rPr>
                <w:rFonts w:eastAsia="Calibri" w:cs="Tahoma"/>
                <w:color w:val="CA5A3C"/>
                <w:szCs w:val="22"/>
              </w:rPr>
            </w:pPr>
            <w:r>
              <w:rPr>
                <w:rFonts w:eastAsia="Calibri" w:cs="Tahoma"/>
                <w:color w:val="CA5A3C"/>
                <w:szCs w:val="22"/>
              </w:rPr>
              <w:t>Außerdem</w:t>
            </w:r>
            <w:r w:rsidRPr="007C628E">
              <w:rPr>
                <w:rFonts w:eastAsia="Calibri" w:cs="Tahoma"/>
                <w:color w:val="CA5A3C"/>
                <w:szCs w:val="22"/>
              </w:rPr>
              <w:t xml:space="preserve"> erlernen</w:t>
            </w:r>
            <w:r>
              <w:rPr>
                <w:rFonts w:eastAsia="Calibri" w:cs="Tahoma"/>
                <w:color w:val="CA5A3C"/>
                <w:szCs w:val="22"/>
              </w:rPr>
              <w:t xml:space="preserve"> die Studierenden</w:t>
            </w:r>
            <w:r w:rsidRPr="007C628E">
              <w:rPr>
                <w:rFonts w:eastAsia="Calibri" w:cs="Tahoma"/>
                <w:color w:val="CA5A3C"/>
                <w:szCs w:val="22"/>
              </w:rPr>
              <w:t xml:space="preserve"> verschiedene Vorgehensweisen der Zelllinien-Entwicklung und können anhand vorgegebener Fragestellungen die Prinzipien der Zelllinien-Entwicklung erläutern.</w:t>
            </w:r>
          </w:p>
        </w:tc>
      </w:tr>
      <w:tr w:rsidR="005B54D6" w:rsidTr="00217746">
        <w:tc>
          <w:tcPr>
            <w:tcW w:w="3119" w:type="dxa"/>
            <w:shd w:val="clear" w:color="auto" w:fill="F1D5CE"/>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Inhalte</w:t>
            </w:r>
          </w:p>
        </w:tc>
        <w:tc>
          <w:tcPr>
            <w:tcW w:w="6237" w:type="dxa"/>
            <w:shd w:val="clear" w:color="auto" w:fill="F1D5CE"/>
          </w:tcPr>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Basics &amp; molecular biology methods</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CHO cell line</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Introduction of genes &amp; overexpression</w:t>
            </w:r>
          </w:p>
          <w:p w:rsid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 xml:space="preserve">Gene knock-out: ZFN, TALENs, meganucleases, </w:t>
            </w:r>
            <w:r>
              <w:rPr>
                <w:rFonts w:eastAsia="Calibri" w:cs="Tahoma"/>
                <w:color w:val="CA5A3C"/>
                <w:szCs w:val="22"/>
              </w:rPr>
              <w:t xml:space="preserve">   </w:t>
            </w:r>
          </w:p>
          <w:p w:rsidR="007C628E" w:rsidRPr="007C628E" w:rsidRDefault="004F1E3A" w:rsidP="007C628E">
            <w:pPr>
              <w:spacing w:after="0" w:line="240" w:lineRule="auto"/>
              <w:jc w:val="left"/>
              <w:rPr>
                <w:rFonts w:eastAsia="Calibri" w:cs="Tahoma"/>
                <w:color w:val="CA5A3C"/>
                <w:szCs w:val="22"/>
              </w:rPr>
            </w:pPr>
            <w:r w:rsidRPr="004F1E3A">
              <w:rPr>
                <w:rFonts w:eastAsia="Calibri" w:cs="Tahoma"/>
                <w:color w:val="CA5A3C"/>
                <w:szCs w:val="22"/>
              </w:rPr>
              <w:tab/>
            </w:r>
            <w:r w:rsidR="007C628E" w:rsidRPr="007C628E">
              <w:rPr>
                <w:rFonts w:eastAsia="Calibri" w:cs="Tahoma"/>
                <w:color w:val="CA5A3C"/>
                <w:szCs w:val="22"/>
              </w:rPr>
              <w:t>CRISPR/CAS9</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Gene silencing: siRNA, miRNA</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Cell line engineering regarding the following subjects:</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Protein expression</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Cell proliferation</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Cell death</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Metabolism</w:t>
            </w:r>
          </w:p>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Secretory pathway</w:t>
            </w:r>
          </w:p>
          <w:p w:rsidR="005B54D6" w:rsidRPr="00217746"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Glycosylation</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Literatur</w:t>
            </w:r>
          </w:p>
        </w:tc>
        <w:tc>
          <w:tcPr>
            <w:tcW w:w="6237" w:type="dxa"/>
          </w:tcPr>
          <w:p w:rsid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 xml:space="preserve">Fischer, S., Handrick, R., &amp; Otte, K. (2015). The art of </w:t>
            </w:r>
          </w:p>
          <w:p w:rsidR="007C628E" w:rsidRDefault="004F1E3A" w:rsidP="007C628E">
            <w:pPr>
              <w:spacing w:after="0" w:line="240" w:lineRule="auto"/>
              <w:jc w:val="left"/>
              <w:rPr>
                <w:rFonts w:eastAsia="Calibri" w:cs="Tahoma"/>
                <w:color w:val="CA5A3C"/>
                <w:szCs w:val="22"/>
              </w:rPr>
            </w:pPr>
            <w:r w:rsidRPr="004F1E3A">
              <w:rPr>
                <w:rFonts w:eastAsia="Calibri" w:cs="Tahoma"/>
                <w:color w:val="CA5A3C"/>
                <w:szCs w:val="22"/>
              </w:rPr>
              <w:tab/>
            </w:r>
            <w:r w:rsidR="007C628E" w:rsidRPr="007C628E">
              <w:rPr>
                <w:rFonts w:eastAsia="Calibri" w:cs="Tahoma"/>
                <w:color w:val="CA5A3C"/>
                <w:szCs w:val="22"/>
              </w:rPr>
              <w:t xml:space="preserve">CHO cell engineering: a comprehensive retrospect and </w:t>
            </w:r>
          </w:p>
          <w:p w:rsidR="007C628E" w:rsidRDefault="004F1E3A" w:rsidP="007C628E">
            <w:pPr>
              <w:spacing w:after="0" w:line="240" w:lineRule="auto"/>
              <w:jc w:val="left"/>
              <w:rPr>
                <w:rFonts w:eastAsia="Calibri" w:cs="Tahoma"/>
                <w:color w:val="CA5A3C"/>
                <w:szCs w:val="22"/>
              </w:rPr>
            </w:pPr>
            <w:r w:rsidRPr="004F1E3A">
              <w:rPr>
                <w:rFonts w:eastAsia="Calibri" w:cs="Tahoma"/>
                <w:color w:val="CA5A3C"/>
                <w:szCs w:val="22"/>
              </w:rPr>
              <w:tab/>
            </w:r>
            <w:r w:rsidR="007C628E" w:rsidRPr="007C628E">
              <w:rPr>
                <w:rFonts w:eastAsia="Calibri" w:cs="Tahoma"/>
                <w:color w:val="CA5A3C"/>
                <w:szCs w:val="22"/>
              </w:rPr>
              <w:t xml:space="preserve">future per-spectives. Biotechnology advances, 33(8), </w:t>
            </w:r>
          </w:p>
          <w:p w:rsidR="007C628E" w:rsidRPr="007C628E" w:rsidRDefault="004F1E3A" w:rsidP="007C628E">
            <w:pPr>
              <w:spacing w:after="0" w:line="240" w:lineRule="auto"/>
              <w:jc w:val="left"/>
              <w:rPr>
                <w:rFonts w:eastAsia="Calibri" w:cs="Tahoma"/>
                <w:color w:val="CA5A3C"/>
                <w:szCs w:val="22"/>
              </w:rPr>
            </w:pPr>
            <w:r w:rsidRPr="004F1E3A">
              <w:rPr>
                <w:rFonts w:eastAsia="Calibri" w:cs="Tahoma"/>
                <w:color w:val="CA5A3C"/>
                <w:szCs w:val="22"/>
              </w:rPr>
              <w:tab/>
            </w:r>
            <w:r w:rsidR="007C628E" w:rsidRPr="007C628E">
              <w:rPr>
                <w:rFonts w:eastAsia="Calibri" w:cs="Tahoma"/>
                <w:color w:val="CA5A3C"/>
                <w:szCs w:val="22"/>
              </w:rPr>
              <w:t>1878-1896.</w:t>
            </w:r>
          </w:p>
          <w:p w:rsidR="005B54D6" w:rsidRPr="00217746" w:rsidRDefault="007C628E" w:rsidP="007C628E">
            <w:pPr>
              <w:spacing w:after="0" w:line="240" w:lineRule="auto"/>
              <w:jc w:val="left"/>
              <w:rPr>
                <w:rFonts w:eastAsia="Calibri" w:cs="Tahoma"/>
                <w:color w:val="CA5A3C"/>
                <w:szCs w:val="22"/>
              </w:rPr>
            </w:pPr>
            <w:r w:rsidRPr="007C628E">
              <w:rPr>
                <w:rFonts w:eastAsia="Calibri" w:cs="Tahoma"/>
                <w:color w:val="CA5A3C"/>
                <w:szCs w:val="22"/>
              </w:rPr>
              <w:t>-</w:t>
            </w:r>
            <w:r w:rsidRPr="007C628E">
              <w:rPr>
                <w:rFonts w:eastAsia="Calibri" w:cs="Tahoma"/>
                <w:color w:val="CA5A3C"/>
                <w:szCs w:val="22"/>
              </w:rPr>
              <w:tab/>
              <w:t>Aktuelle Forschungsliteratur</w:t>
            </w:r>
          </w:p>
        </w:tc>
      </w:tr>
      <w:tr w:rsidR="005B54D6" w:rsidTr="00217746">
        <w:tc>
          <w:tcPr>
            <w:tcW w:w="3119" w:type="dxa"/>
            <w:shd w:val="clear" w:color="auto" w:fill="F1D5CE"/>
          </w:tcPr>
          <w:p w:rsidR="00B82CF9"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 xml:space="preserve">Lehrveranstaltungen </w:t>
            </w:r>
          </w:p>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und Lehrformen</w:t>
            </w:r>
          </w:p>
          <w:p w:rsidR="00B82CF9" w:rsidRPr="00217746" w:rsidRDefault="00B82CF9" w:rsidP="00C00945">
            <w:pPr>
              <w:spacing w:after="0" w:line="240" w:lineRule="auto"/>
              <w:jc w:val="left"/>
              <w:rPr>
                <w:rFonts w:eastAsia="Calibri" w:cs="Tahoma"/>
                <w:b/>
                <w:color w:val="CA5A3C"/>
                <w:szCs w:val="22"/>
              </w:rPr>
            </w:pPr>
          </w:p>
        </w:tc>
        <w:tc>
          <w:tcPr>
            <w:tcW w:w="6237" w:type="dxa"/>
            <w:shd w:val="clear" w:color="auto" w:fill="F1D5CE"/>
          </w:tcPr>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Präsenzveranstaltungen:</w:t>
            </w:r>
          </w:p>
          <w:p w:rsidR="00B82CF9" w:rsidRPr="00217746" w:rsidRDefault="00B82CF9" w:rsidP="004F1E3A">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Modulprüfung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E-Learning</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Online-Sprechstunde</w:t>
            </w:r>
          </w:p>
          <w:p w:rsidR="00B82CF9"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w:t>
            </w:r>
            <w:r w:rsidRPr="00217746">
              <w:rPr>
                <w:rFonts w:eastAsia="Calibri" w:cs="Tahoma"/>
                <w:color w:val="CA5A3C"/>
                <w:szCs w:val="22"/>
              </w:rPr>
              <w:tab/>
              <w:t>Skripte und selbstständige Nachbereitung</w:t>
            </w:r>
          </w:p>
          <w:p w:rsidR="005B54D6" w:rsidRPr="00217746" w:rsidRDefault="00B82CF9" w:rsidP="00B82CF9">
            <w:pPr>
              <w:spacing w:after="0" w:line="240" w:lineRule="auto"/>
              <w:jc w:val="left"/>
              <w:rPr>
                <w:rFonts w:eastAsia="Calibri" w:cs="Tahoma"/>
                <w:color w:val="CA5A3C"/>
                <w:szCs w:val="22"/>
              </w:rPr>
            </w:pPr>
            <w:r w:rsidRPr="00217746">
              <w:rPr>
                <w:rFonts w:eastAsia="Calibri" w:cs="Tahoma"/>
                <w:color w:val="CA5A3C"/>
                <w:szCs w:val="22"/>
              </w:rPr>
              <w:t>Summe: 180 h</w:t>
            </w:r>
          </w:p>
        </w:tc>
      </w:tr>
      <w:tr w:rsidR="005B54D6" w:rsidTr="00B82CF9">
        <w:tc>
          <w:tcPr>
            <w:tcW w:w="3119" w:type="dxa"/>
          </w:tcPr>
          <w:p w:rsidR="005B54D6" w:rsidRPr="00217746" w:rsidRDefault="00B82CF9" w:rsidP="00C00945">
            <w:pPr>
              <w:spacing w:after="0" w:line="240" w:lineRule="auto"/>
              <w:jc w:val="left"/>
              <w:rPr>
                <w:rFonts w:eastAsia="Calibri" w:cs="Tahoma"/>
                <w:b/>
                <w:color w:val="CA5A3C"/>
                <w:szCs w:val="22"/>
              </w:rPr>
            </w:pPr>
            <w:r w:rsidRPr="00217746">
              <w:rPr>
                <w:rFonts w:eastAsia="Calibri" w:cs="Tahoma"/>
                <w:b/>
                <w:color w:val="CA5A3C"/>
                <w:szCs w:val="22"/>
              </w:rPr>
              <w:t>Prüfungsform</w:t>
            </w:r>
          </w:p>
        </w:tc>
        <w:tc>
          <w:tcPr>
            <w:tcW w:w="6237" w:type="dxa"/>
          </w:tcPr>
          <w:p w:rsidR="007C628E" w:rsidRPr="007C628E" w:rsidRDefault="007C628E" w:rsidP="007C628E">
            <w:pPr>
              <w:spacing w:after="0" w:line="240" w:lineRule="auto"/>
              <w:jc w:val="left"/>
              <w:rPr>
                <w:rFonts w:eastAsia="Calibri" w:cs="Tahoma"/>
                <w:color w:val="CA5A3C"/>
                <w:szCs w:val="22"/>
              </w:rPr>
            </w:pPr>
            <w:r w:rsidRPr="007C628E">
              <w:rPr>
                <w:rFonts w:eastAsia="Calibri" w:cs="Tahoma"/>
                <w:color w:val="CA5A3C"/>
                <w:szCs w:val="22"/>
              </w:rPr>
              <w:t>60 Min Klausur</w:t>
            </w:r>
          </w:p>
          <w:p w:rsidR="00217746" w:rsidRPr="00217746" w:rsidRDefault="007C628E" w:rsidP="007C628E">
            <w:pPr>
              <w:spacing w:after="0" w:line="240" w:lineRule="auto"/>
              <w:jc w:val="left"/>
              <w:rPr>
                <w:rFonts w:eastAsia="Calibri" w:cs="Tahoma"/>
                <w:color w:val="CA5A3C"/>
                <w:szCs w:val="22"/>
              </w:rPr>
            </w:pPr>
            <w:r w:rsidRPr="007C628E">
              <w:rPr>
                <w:rFonts w:eastAsia="Calibri" w:cs="Tahoma"/>
                <w:color w:val="CA5A3C"/>
                <w:szCs w:val="22"/>
              </w:rPr>
              <w:t>Prüfungssprache ist Deutsch.</w:t>
            </w:r>
          </w:p>
        </w:tc>
      </w:tr>
    </w:tbl>
    <w:p w:rsidR="00361358" w:rsidRDefault="00361358" w:rsidP="00057C84">
      <w:pPr>
        <w:spacing w:after="0" w:line="240" w:lineRule="auto"/>
        <w:jc w:val="left"/>
        <w:rPr>
          <w:rFonts w:eastAsia="Calibri" w:cs="Tahoma"/>
          <w:color w:val="F7CAAC" w:themeColor="accent2" w:themeTint="66"/>
          <w:szCs w:val="22"/>
        </w:rPr>
        <w:sectPr w:rsidR="00361358" w:rsidSect="006B61D8">
          <w:headerReference w:type="default" r:id="rId13"/>
          <w:footerReference w:type="default" r:id="rId14"/>
          <w:footerReference w:type="first" r:id="rId15"/>
          <w:pgSz w:w="11906" w:h="16838"/>
          <w:pgMar w:top="1417" w:right="1417" w:bottom="1134" w:left="1417" w:header="708" w:footer="708" w:gutter="0"/>
          <w:cols w:space="708"/>
          <w:titlePg/>
          <w:docGrid w:linePitch="360"/>
        </w:sectPr>
      </w:pP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b/>
          <w:lang w:val="en-US" w:eastAsia="de-DE"/>
        </w:rPr>
        <w:lastRenderedPageBreak/>
        <w:t>Biopharmaceuticals</w:t>
      </w:r>
      <w:r w:rsidRPr="0013368D">
        <w:rPr>
          <w:rFonts w:eastAsia="MS PGothic" w:cs="Times New Roman"/>
          <w:lang w:val="en-US" w:eastAsia="de-DE"/>
        </w:rPr>
        <w:t>, such as monoclonal antibodies (</w:t>
      </w:r>
      <w:r w:rsidRPr="0013368D">
        <w:rPr>
          <w:rFonts w:eastAsia="MS PGothic" w:cs="Times New Roman"/>
          <w:b/>
          <w:lang w:val="en-US" w:eastAsia="de-DE"/>
        </w:rPr>
        <w:t>mAbs</w:t>
      </w:r>
      <w:r w:rsidRPr="0013368D">
        <w:rPr>
          <w:rFonts w:eastAsia="MS PGothic" w:cs="Times New Roman"/>
          <w:lang w:val="en-US" w:eastAsia="de-DE"/>
        </w:rPr>
        <w:t xml:space="preserve">), cytokines or peptide hormones (Fig. 1), became increasingly important for the treatment of diseases during the past decades (about one quarter of all new drugs). </w:t>
      </w:r>
      <w:r w:rsidRPr="0013368D">
        <w:rPr>
          <w:rFonts w:eastAsia="MS PGothic" w:cs="Times New Roman"/>
          <w:vertAlign w:val="superscript"/>
          <w:lang w:val="en-US" w:eastAsia="de-DE"/>
        </w:rPr>
        <w:footnoteReference w:id="1"/>
      </w:r>
      <w:r w:rsidRPr="0013368D">
        <w:rPr>
          <w:rFonts w:eastAsia="MS PGothic" w:cs="Times New Roman"/>
          <w:vertAlign w:val="superscript"/>
          <w:lang w:val="en-US" w:eastAsia="de-DE"/>
        </w:rPr>
        <w:t>,</w:t>
      </w:r>
      <w:r w:rsidRPr="0013368D">
        <w:rPr>
          <w:rFonts w:eastAsia="MS PGothic" w:cs="Times New Roman"/>
          <w:vertAlign w:val="superscript"/>
          <w:lang w:val="en-US" w:eastAsia="de-DE"/>
        </w:rPr>
        <w:footnoteReference w:id="2"/>
      </w:r>
      <w:r w:rsidRPr="0013368D">
        <w:rPr>
          <w:rFonts w:eastAsia="MS PGothic" w:cs="Times New Roman"/>
          <w:lang w:val="en-US" w:eastAsia="de-DE"/>
        </w:rPr>
        <w:t xml:space="preserve"> This is also reflected in the amount of drug approvals (Fig. 2A). The total number of licensed biopharmaceutical products has reached 246 in 2014 and it can be expected that the demand for biopharmaceuticals will further increase during the upcoming years.</w:t>
      </w:r>
      <w:r w:rsidRPr="0013368D">
        <w:rPr>
          <w:rFonts w:eastAsia="MS PGothic" w:cs="Times New Roman"/>
          <w:vertAlign w:val="superscript"/>
          <w:lang w:val="en-US" w:eastAsia="de-DE"/>
        </w:rPr>
        <w:t xml:space="preserve"> </w:t>
      </w:r>
      <w:bookmarkStart w:id="3" w:name="_Ref493143427"/>
      <w:r w:rsidRPr="0013368D">
        <w:rPr>
          <w:rFonts w:eastAsia="MS PGothic" w:cs="Times New Roman"/>
          <w:vertAlign w:val="superscript"/>
          <w:lang w:val="en-US" w:eastAsia="de-DE"/>
        </w:rPr>
        <w:footnoteReference w:id="3"/>
      </w:r>
      <w:bookmarkEnd w:id="3"/>
      <w:r w:rsidRPr="0013368D">
        <w:rPr>
          <w:rFonts w:eastAsia="MS PGothic" w:cs="Times New Roman"/>
          <w:vertAlign w:val="superscript"/>
          <w:lang w:val="en-US" w:eastAsia="de-DE"/>
        </w:rPr>
        <w:t>,</w:t>
      </w:r>
      <w:r w:rsidRPr="0013368D">
        <w:rPr>
          <w:rFonts w:eastAsia="MS PGothic" w:cs="Times New Roman"/>
          <w:vertAlign w:val="superscript"/>
          <w:lang w:val="en-US" w:eastAsia="de-DE"/>
        </w:rPr>
        <w:footnoteReference w:id="4"/>
      </w:r>
      <w:r w:rsidRPr="0013368D">
        <w:rPr>
          <w:rFonts w:eastAsia="MS PGothic" w:cs="Times New Roman"/>
          <w:lang w:val="en-US" w:eastAsia="de-DE"/>
        </w:rPr>
        <w:t xml:space="preserve"> </w:t>
      </w:r>
    </w:p>
    <w:p w:rsidR="0013368D" w:rsidRPr="0013368D" w:rsidRDefault="0013368D" w:rsidP="0013368D">
      <w:pPr>
        <w:spacing w:after="0" w:line="280" w:lineRule="atLeast"/>
        <w:rPr>
          <w:rFonts w:eastAsia="MS PGothic" w:cs="Times New Roman"/>
          <w:lang w:val="en-US" w:eastAsia="de-DE"/>
        </w:rPr>
      </w:pPr>
    </w:p>
    <w:tbl>
      <w:tblPr>
        <w:tblStyle w:val="MittlereSchattierung1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3"/>
        <w:gridCol w:w="2375"/>
        <w:gridCol w:w="1012"/>
        <w:gridCol w:w="1967"/>
        <w:gridCol w:w="1422"/>
        <w:gridCol w:w="1823"/>
      </w:tblGrid>
      <w:tr w:rsidR="0013368D" w:rsidRPr="0013368D" w:rsidTr="0013368D">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CA5A3C"/>
            <w:vAlign w:val="center"/>
            <w:hideMark/>
          </w:tcPr>
          <w:p w:rsidR="0013368D" w:rsidRPr="0013368D" w:rsidRDefault="0013368D" w:rsidP="0013368D">
            <w:pPr>
              <w:spacing w:after="0" w:line="240" w:lineRule="auto"/>
              <w:jc w:val="center"/>
              <w:rPr>
                <w:rFonts w:eastAsia="Times New Roman" w:cs="Tahoma"/>
                <w:sz w:val="16"/>
                <w:szCs w:val="18"/>
                <w:lang w:val="en-US"/>
              </w:rPr>
            </w:pPr>
            <w:r w:rsidRPr="0013368D">
              <w:rPr>
                <w:rFonts w:eastAsia="Times New Roman" w:cs="Tahoma"/>
                <w:sz w:val="16"/>
                <w:szCs w:val="18"/>
                <w:lang w:val="en-US"/>
              </w:rPr>
              <w:t>#</w:t>
            </w:r>
          </w:p>
        </w:tc>
        <w:tc>
          <w:tcPr>
            <w:tcW w:w="1309" w:type="pct"/>
            <w:shd w:val="clear" w:color="auto" w:fill="CA5A3C"/>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Product</w:t>
            </w:r>
          </w:p>
        </w:tc>
        <w:tc>
          <w:tcPr>
            <w:tcW w:w="558" w:type="pct"/>
            <w:shd w:val="clear" w:color="auto" w:fill="CA5A3C"/>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Sales</w:t>
            </w:r>
          </w:p>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 billion</w:t>
            </w:r>
          </w:p>
        </w:tc>
        <w:tc>
          <w:tcPr>
            <w:tcW w:w="1084" w:type="pct"/>
            <w:shd w:val="clear" w:color="auto" w:fill="CA5A3C"/>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Manufacturer</w:t>
            </w:r>
          </w:p>
        </w:tc>
        <w:tc>
          <w:tcPr>
            <w:tcW w:w="784" w:type="pct"/>
            <w:shd w:val="clear" w:color="auto" w:fill="CA5A3C"/>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Expression system</w:t>
            </w:r>
          </w:p>
        </w:tc>
        <w:tc>
          <w:tcPr>
            <w:tcW w:w="1005" w:type="pct"/>
            <w:shd w:val="clear" w:color="auto" w:fill="CA5A3C"/>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6"/>
                <w:szCs w:val="18"/>
                <w:lang w:val="en-US"/>
              </w:rPr>
            </w:pPr>
            <w:r w:rsidRPr="0013368D">
              <w:rPr>
                <w:rFonts w:eastAsia="Times New Roman" w:cs="Tahoma"/>
                <w:sz w:val="16"/>
                <w:szCs w:val="18"/>
                <w:lang w:val="en-US"/>
              </w:rPr>
              <w:t>Indication</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D9D9D9"/>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1</w:t>
            </w:r>
          </w:p>
        </w:tc>
        <w:tc>
          <w:tcPr>
            <w:tcW w:w="130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Humira (adalimumab; anti-TNF)</w:t>
            </w:r>
          </w:p>
        </w:tc>
        <w:tc>
          <w:tcPr>
            <w:tcW w:w="558"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11,00</w:t>
            </w:r>
          </w:p>
        </w:tc>
        <w:tc>
          <w:tcPr>
            <w:tcW w:w="1084"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AbbVie &amp; Eisai</w:t>
            </w:r>
          </w:p>
        </w:tc>
        <w:tc>
          <w:tcPr>
            <w:tcW w:w="784"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Rheumatoid arthritis</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F2F2F2"/>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2</w:t>
            </w:r>
          </w:p>
        </w:tc>
        <w:tc>
          <w:tcPr>
            <w:tcW w:w="130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Enbrel (etanercept; anti-TNF)</w:t>
            </w:r>
          </w:p>
        </w:tc>
        <w:tc>
          <w:tcPr>
            <w:tcW w:w="558"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8,76</w:t>
            </w:r>
          </w:p>
        </w:tc>
        <w:tc>
          <w:tcPr>
            <w:tcW w:w="1084"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Amgen, Pfizer Inc., Takeda Pharmaceuticals</w:t>
            </w:r>
          </w:p>
        </w:tc>
        <w:tc>
          <w:tcPr>
            <w:tcW w:w="784"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Rheumatoid arthritis</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D9D9D9"/>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3</w:t>
            </w:r>
          </w:p>
        </w:tc>
        <w:tc>
          <w:tcPr>
            <w:tcW w:w="130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Remicade (infliximab; anti-TNF)</w:t>
            </w:r>
          </w:p>
        </w:tc>
        <w:tc>
          <w:tcPr>
            <w:tcW w:w="558"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8,37</w:t>
            </w:r>
          </w:p>
        </w:tc>
        <w:tc>
          <w:tcPr>
            <w:tcW w:w="1084"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J&amp;J, Merck &amp; Mitsubishi Tanabe Pharma</w:t>
            </w:r>
          </w:p>
        </w:tc>
        <w:tc>
          <w:tcPr>
            <w:tcW w:w="784"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Rheumatoid arthritis</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F2F2F2"/>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4</w:t>
            </w:r>
          </w:p>
        </w:tc>
        <w:tc>
          <w:tcPr>
            <w:tcW w:w="130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Lantus (insulin glargine)</w:t>
            </w:r>
          </w:p>
        </w:tc>
        <w:tc>
          <w:tcPr>
            <w:tcW w:w="558"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7,95</w:t>
            </w:r>
          </w:p>
        </w:tc>
        <w:tc>
          <w:tcPr>
            <w:tcW w:w="1084"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Sanofi</w:t>
            </w:r>
          </w:p>
        </w:tc>
        <w:tc>
          <w:tcPr>
            <w:tcW w:w="784"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i/>
                <w:color w:val="000000"/>
                <w:sz w:val="16"/>
                <w:szCs w:val="18"/>
                <w:lang w:val="en-US"/>
              </w:rPr>
            </w:pPr>
            <w:r w:rsidRPr="0013368D">
              <w:rPr>
                <w:rFonts w:eastAsia="Times New Roman" w:cs="Tahoma"/>
                <w:i/>
                <w:color w:val="000000"/>
                <w:sz w:val="16"/>
                <w:szCs w:val="18"/>
                <w:lang w:val="en-US"/>
              </w:rPr>
              <w:t>E.coli</w:t>
            </w:r>
          </w:p>
        </w:tc>
        <w:tc>
          <w:tcPr>
            <w:tcW w:w="1005"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Diabetes</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D9D9D9"/>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5</w:t>
            </w:r>
          </w:p>
        </w:tc>
        <w:tc>
          <w:tcPr>
            <w:tcW w:w="130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Rituxan/MabThera (rituximab; anti CD20)</w:t>
            </w:r>
          </w:p>
        </w:tc>
        <w:tc>
          <w:tcPr>
            <w:tcW w:w="558"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7,91</w:t>
            </w:r>
          </w:p>
        </w:tc>
        <w:tc>
          <w:tcPr>
            <w:tcW w:w="1084"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Biogen-IDEC, Roche</w:t>
            </w:r>
          </w:p>
        </w:tc>
        <w:tc>
          <w:tcPr>
            <w:tcW w:w="784"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NHL and CLL</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F2F2F2"/>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6</w:t>
            </w:r>
          </w:p>
        </w:tc>
        <w:tc>
          <w:tcPr>
            <w:tcW w:w="130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Avastin (bevacizumab; anti-VEGF)</w:t>
            </w:r>
          </w:p>
        </w:tc>
        <w:tc>
          <w:tcPr>
            <w:tcW w:w="558"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6,97</w:t>
            </w:r>
          </w:p>
        </w:tc>
        <w:tc>
          <w:tcPr>
            <w:tcW w:w="1084"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Roche/Genentech</w:t>
            </w:r>
          </w:p>
        </w:tc>
        <w:tc>
          <w:tcPr>
            <w:tcW w:w="784"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Cancer</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D9D9D9"/>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7</w:t>
            </w:r>
          </w:p>
        </w:tc>
        <w:tc>
          <w:tcPr>
            <w:tcW w:w="130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Herceptin (anti-HER2)</w:t>
            </w:r>
          </w:p>
        </w:tc>
        <w:tc>
          <w:tcPr>
            <w:tcW w:w="558"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6,91</w:t>
            </w:r>
          </w:p>
        </w:tc>
        <w:tc>
          <w:tcPr>
            <w:tcW w:w="1084"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Roche/Genentech</w:t>
            </w:r>
          </w:p>
        </w:tc>
        <w:tc>
          <w:tcPr>
            <w:tcW w:w="784"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Breast cancer</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F2F2F2"/>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8</w:t>
            </w:r>
          </w:p>
        </w:tc>
        <w:tc>
          <w:tcPr>
            <w:tcW w:w="130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Neupogen/Neulasta (pegfilgrastim)</w:t>
            </w:r>
          </w:p>
        </w:tc>
        <w:tc>
          <w:tcPr>
            <w:tcW w:w="558"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4,39</w:t>
            </w:r>
          </w:p>
        </w:tc>
        <w:tc>
          <w:tcPr>
            <w:tcW w:w="1084"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Amgen</w:t>
            </w:r>
          </w:p>
        </w:tc>
        <w:tc>
          <w:tcPr>
            <w:tcW w:w="784"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i/>
                <w:color w:val="000000"/>
                <w:sz w:val="16"/>
                <w:szCs w:val="18"/>
                <w:lang w:val="en-US"/>
              </w:rPr>
            </w:pPr>
            <w:r w:rsidRPr="0013368D">
              <w:rPr>
                <w:rFonts w:eastAsia="Times New Roman" w:cs="Tahoma"/>
                <w:i/>
                <w:color w:val="000000"/>
                <w:sz w:val="16"/>
                <w:szCs w:val="18"/>
                <w:lang w:val="en-US"/>
              </w:rPr>
              <w:t>E.coli</w:t>
            </w:r>
          </w:p>
        </w:tc>
        <w:tc>
          <w:tcPr>
            <w:tcW w:w="1005"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Myelosuppressive in chemotherapy</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D9D9D9"/>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9</w:t>
            </w:r>
          </w:p>
        </w:tc>
        <w:tc>
          <w:tcPr>
            <w:tcW w:w="130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Lucentis (ranibizumab; anti-VEGF)</w:t>
            </w:r>
          </w:p>
        </w:tc>
        <w:tc>
          <w:tcPr>
            <w:tcW w:w="558"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4,27</w:t>
            </w:r>
          </w:p>
        </w:tc>
        <w:tc>
          <w:tcPr>
            <w:tcW w:w="1084"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Roche/Genentech, Novartis</w:t>
            </w:r>
          </w:p>
        </w:tc>
        <w:tc>
          <w:tcPr>
            <w:tcW w:w="784"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i/>
                <w:color w:val="000000"/>
                <w:sz w:val="16"/>
                <w:szCs w:val="18"/>
                <w:lang w:val="en-US"/>
              </w:rPr>
              <w:t>E.coli</w:t>
            </w:r>
          </w:p>
        </w:tc>
        <w:tc>
          <w:tcPr>
            <w:tcW w:w="1005" w:type="pct"/>
            <w:shd w:val="clear" w:color="auto" w:fill="D9D9D9"/>
            <w:noWrap/>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Macular degeneration</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0" w:type="pct"/>
            <w:shd w:val="clear" w:color="auto" w:fill="F2F2F2"/>
            <w:hideMark/>
          </w:tcPr>
          <w:p w:rsidR="0013368D" w:rsidRPr="0013368D" w:rsidRDefault="0013368D" w:rsidP="0013368D">
            <w:pPr>
              <w:spacing w:after="0" w:line="240" w:lineRule="auto"/>
              <w:jc w:val="center"/>
              <w:rPr>
                <w:rFonts w:eastAsia="Times New Roman" w:cs="Tahoma"/>
                <w:color w:val="000000"/>
                <w:sz w:val="16"/>
                <w:szCs w:val="18"/>
                <w:lang w:val="en-US"/>
              </w:rPr>
            </w:pPr>
            <w:r w:rsidRPr="0013368D">
              <w:rPr>
                <w:rFonts w:eastAsia="Times New Roman" w:cs="Tahoma"/>
                <w:color w:val="000000"/>
                <w:sz w:val="16"/>
                <w:szCs w:val="18"/>
                <w:lang w:val="en-US"/>
              </w:rPr>
              <w:t>10</w:t>
            </w:r>
          </w:p>
        </w:tc>
        <w:tc>
          <w:tcPr>
            <w:tcW w:w="130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Epogen/Procrit/Eprex/ESPO (epoetin alfa)</w:t>
            </w:r>
          </w:p>
        </w:tc>
        <w:tc>
          <w:tcPr>
            <w:tcW w:w="558"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3,35</w:t>
            </w:r>
          </w:p>
        </w:tc>
        <w:tc>
          <w:tcPr>
            <w:tcW w:w="1084"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Amgen, J&amp;J, KHK</w:t>
            </w:r>
          </w:p>
        </w:tc>
        <w:tc>
          <w:tcPr>
            <w:tcW w:w="784"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Mammalian</w:t>
            </w:r>
          </w:p>
        </w:tc>
        <w:tc>
          <w:tcPr>
            <w:tcW w:w="1005" w:type="pct"/>
            <w:shd w:val="clear" w:color="auto" w:fill="F2F2F2"/>
            <w:noWrap/>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6"/>
                <w:szCs w:val="18"/>
                <w:lang w:val="en-US"/>
              </w:rPr>
            </w:pPr>
            <w:r w:rsidRPr="0013368D">
              <w:rPr>
                <w:rFonts w:eastAsia="Times New Roman" w:cs="Tahoma"/>
                <w:color w:val="000000"/>
                <w:sz w:val="16"/>
                <w:szCs w:val="18"/>
                <w:lang w:val="en-US"/>
              </w:rPr>
              <w:t>Anemia</w:t>
            </w:r>
          </w:p>
        </w:tc>
      </w:tr>
    </w:tbl>
    <w:p w:rsidR="0013368D" w:rsidRPr="0013368D" w:rsidRDefault="0013368D" w:rsidP="0013368D">
      <w:pPr>
        <w:spacing w:after="0" w:line="280" w:lineRule="atLeast"/>
        <w:rPr>
          <w:rFonts w:eastAsia="MS PGothic" w:cs="Times New Roman"/>
          <w:color w:val="7F7F7F"/>
          <w:sz w:val="19"/>
          <w:szCs w:val="19"/>
          <w:lang w:val="en-US" w:eastAsia="de-DE"/>
        </w:rPr>
      </w:pPr>
      <w:bookmarkStart w:id="6" w:name="_Toc518284689"/>
      <w:r w:rsidRPr="0013368D">
        <w:rPr>
          <w:rFonts w:eastAsia="MS PGothic" w:cs="Times New Roman"/>
          <w:color w:val="7F7F7F"/>
          <w:sz w:val="19"/>
          <w:lang w:val="en-US" w:eastAsia="de-DE"/>
        </w:rPr>
        <w:t xml:space="preserve">Figure </w:t>
      </w:r>
      <w:r w:rsidRPr="0013368D">
        <w:rPr>
          <w:rFonts w:eastAsia="MS PGothic" w:cs="Times New Roman"/>
          <w:color w:val="7F7F7F"/>
          <w:sz w:val="19"/>
          <w:lang w:val="en-US" w:eastAsia="de-DE"/>
        </w:rPr>
        <w:fldChar w:fldCharType="begin"/>
      </w:r>
      <w:r w:rsidRPr="0013368D">
        <w:rPr>
          <w:rFonts w:eastAsia="MS PGothic" w:cs="Times New Roman"/>
          <w:color w:val="7F7F7F"/>
          <w:sz w:val="19"/>
          <w:lang w:val="en-US" w:eastAsia="de-DE"/>
        </w:rPr>
        <w:instrText xml:space="preserve"> SEQ Figure \* ARABIC </w:instrText>
      </w:r>
      <w:r w:rsidRPr="0013368D">
        <w:rPr>
          <w:rFonts w:eastAsia="MS PGothic" w:cs="Times New Roman"/>
          <w:color w:val="7F7F7F"/>
          <w:sz w:val="19"/>
          <w:lang w:val="en-US" w:eastAsia="de-DE"/>
        </w:rPr>
        <w:fldChar w:fldCharType="separate"/>
      </w:r>
      <w:r w:rsidRPr="0013368D">
        <w:rPr>
          <w:rFonts w:eastAsia="MS PGothic" w:cs="Times New Roman"/>
          <w:noProof/>
          <w:color w:val="7F7F7F"/>
          <w:sz w:val="19"/>
          <w:lang w:val="en-US" w:eastAsia="de-DE"/>
        </w:rPr>
        <w:t>1</w:t>
      </w:r>
      <w:r w:rsidRPr="0013368D">
        <w:rPr>
          <w:rFonts w:eastAsia="MS PGothic" w:cs="Times New Roman"/>
          <w:color w:val="7F7F7F"/>
          <w:sz w:val="19"/>
          <w:lang w:val="en-US" w:eastAsia="de-DE"/>
        </w:rPr>
        <w:fldChar w:fldCharType="end"/>
      </w:r>
      <w:r w:rsidRPr="0013368D">
        <w:rPr>
          <w:rFonts w:eastAsia="MS PGothic" w:cs="Times New Roman"/>
          <w:color w:val="7F7F7F"/>
          <w:sz w:val="19"/>
          <w:lang w:val="en-US" w:eastAsia="de-DE"/>
        </w:rPr>
        <w:t>: The 10 top-selling biopharmaceuticals</w:t>
      </w:r>
      <w:bookmarkEnd w:id="6"/>
      <w:r w:rsidRPr="0013368D">
        <w:rPr>
          <w:rFonts w:eastAsia="MS PGothic" w:cs="Times New Roman"/>
          <w:color w:val="7F7F7F"/>
          <w:sz w:val="19"/>
          <w:lang w:val="en-US" w:eastAsia="de-DE"/>
        </w:rPr>
        <w:t>.</w:t>
      </w:r>
      <w:r w:rsidRPr="0013368D">
        <w:rPr>
          <w:rFonts w:eastAsia="MS PGothic" w:cs="Times New Roman"/>
          <w:color w:val="7F7F7F"/>
          <w:sz w:val="19"/>
          <w:lang w:val="en-US" w:eastAsia="de-DE"/>
        </w:rPr>
        <w:fldChar w:fldCharType="begin"/>
      </w:r>
      <w:r w:rsidRPr="0013368D">
        <w:rPr>
          <w:rFonts w:eastAsia="MS PGothic" w:cs="Times New Roman"/>
          <w:color w:val="7F7F7F"/>
          <w:sz w:val="19"/>
          <w:lang w:val="en-US" w:eastAsia="de-DE"/>
        </w:rPr>
        <w:instrText xml:space="preserve"> NOTEREF _Ref493143427 \f \h </w:instrText>
      </w:r>
      <w:r w:rsidRPr="0013368D">
        <w:rPr>
          <w:rFonts w:eastAsia="MS PGothic" w:cs="Times New Roman"/>
          <w:color w:val="7F7F7F"/>
          <w:sz w:val="19"/>
          <w:lang w:val="en-US" w:eastAsia="de-DE"/>
        </w:rPr>
      </w:r>
      <w:r w:rsidRPr="0013368D">
        <w:rPr>
          <w:rFonts w:eastAsia="MS PGothic" w:cs="Times New Roman"/>
          <w:color w:val="7F7F7F"/>
          <w:sz w:val="19"/>
          <w:lang w:val="en-US" w:eastAsia="de-DE"/>
        </w:rPr>
        <w:fldChar w:fldCharType="separate"/>
      </w:r>
      <w:r w:rsidRPr="0013368D">
        <w:rPr>
          <w:rFonts w:eastAsia="MS PGothic" w:cs="Times New Roman"/>
          <w:color w:val="7F7F7F"/>
          <w:sz w:val="19"/>
          <w:vertAlign w:val="superscript"/>
          <w:lang w:val="en-US" w:eastAsia="de-DE"/>
        </w:rPr>
        <w:t>3</w:t>
      </w:r>
      <w:r w:rsidRPr="0013368D">
        <w:rPr>
          <w:rFonts w:eastAsia="MS PGothic" w:cs="Times New Roman"/>
          <w:color w:val="7F7F7F"/>
          <w:sz w:val="19"/>
          <w:lang w:val="en-US" w:eastAsia="de-DE"/>
        </w:rPr>
        <w:fldChar w:fldCharType="end"/>
      </w:r>
      <w:r w:rsidRPr="0013368D">
        <w:rPr>
          <w:rFonts w:eastAsia="MS PGothic" w:cs="Times New Roman"/>
          <w:color w:val="7F7F7F"/>
          <w:sz w:val="19"/>
          <w:vertAlign w:val="superscript"/>
          <w:lang w:val="en-US" w:eastAsia="de-DE"/>
        </w:rPr>
        <w:t>,</w:t>
      </w:r>
      <w:r w:rsidRPr="0013368D">
        <w:rPr>
          <w:rFonts w:eastAsia="MS PGothic" w:cs="Times New Roman"/>
          <w:color w:val="7F7F7F"/>
          <w:sz w:val="19"/>
          <w:vertAlign w:val="superscript"/>
          <w:lang w:eastAsia="de-DE"/>
        </w:rPr>
        <w:footnoteReference w:id="5"/>
      </w:r>
      <w:r w:rsidRPr="0013368D">
        <w:rPr>
          <w:rFonts w:eastAsia="MS PGothic" w:cs="Times New Roman"/>
          <w:color w:val="7F7F7F"/>
          <w:sz w:val="19"/>
          <w:lang w:val="en-US" w:eastAsia="de-DE"/>
        </w:rPr>
        <w:t xml:space="preserve"> </w:t>
      </w:r>
      <w:r w:rsidRPr="0013368D">
        <w:rPr>
          <w:rFonts w:eastAsia="MS PGothic" w:cs="Tahoma"/>
          <w:color w:val="7F7F7F"/>
          <w:sz w:val="19"/>
          <w:szCs w:val="19"/>
          <w:lang w:val="en-US" w:eastAsia="de-DE"/>
        </w:rPr>
        <w:t xml:space="preserve">CLL: Chronic Lymphocytic Leukemia; HER2: </w:t>
      </w:r>
      <w:r w:rsidRPr="0013368D">
        <w:rPr>
          <w:rFonts w:eastAsia="MS PGothic" w:cs="Times New Roman"/>
          <w:bCs/>
          <w:color w:val="7F7F7F"/>
          <w:sz w:val="19"/>
          <w:lang w:val="en-US" w:eastAsia="de-DE"/>
        </w:rPr>
        <w:t>Human Epidermal growth factor Receptor 2</w:t>
      </w:r>
      <w:r w:rsidRPr="0013368D">
        <w:rPr>
          <w:rFonts w:eastAsia="MS PGothic" w:cs="Tahoma"/>
          <w:color w:val="7F7F7F"/>
          <w:sz w:val="19"/>
          <w:szCs w:val="19"/>
          <w:lang w:val="en-US" w:eastAsia="de-DE"/>
        </w:rPr>
        <w:t>; J&amp;J: Johnson &amp; Johnson; NHL: Non-Hodgkin's Lymphoma; TNF: Tumor Necrosis Factor; VEGF:</w:t>
      </w:r>
      <w:r w:rsidRPr="0013368D">
        <w:rPr>
          <w:rFonts w:eastAsia="MS PGothic" w:cs="Times New Roman"/>
          <w:color w:val="7F7F7F"/>
          <w:sz w:val="19"/>
          <w:lang w:val="en-US" w:eastAsia="de-DE"/>
        </w:rPr>
        <w:t xml:space="preserve"> Vascular Endothelial Growth Factor.</w:t>
      </w:r>
    </w:p>
    <w:p w:rsidR="0013368D" w:rsidRPr="0013368D" w:rsidRDefault="0013368D" w:rsidP="0013368D">
      <w:pPr>
        <w:spacing w:after="0" w:line="280" w:lineRule="atLeast"/>
        <w:rPr>
          <w:rFonts w:eastAsia="MS PGothic" w:cs="Times New Roman"/>
          <w:lang w:val="en-US" w:eastAsia="de-DE"/>
        </w:rPr>
      </w:pP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lang w:val="en-US" w:eastAsia="de-DE"/>
        </w:rPr>
        <w:t xml:space="preserve">Due to this commercial significance and the high clinical dosage requirements, there is a great volume demand for biopharmaceuticals. For that reason pharmaceutical companies are seeking for a fast, controllable and cost inexpensive way of manufacturing, as well as the constant improvement of manufacturing capacities. </w:t>
      </w:r>
    </w:p>
    <w:p w:rsidR="0013368D" w:rsidRPr="0013368D" w:rsidRDefault="0013368D" w:rsidP="0013368D">
      <w:pPr>
        <w:spacing w:after="0" w:line="280" w:lineRule="atLeast"/>
        <w:rPr>
          <w:rFonts w:eastAsia="MS PGothic" w:cs="Times New Roman"/>
          <w:lang w:val="en-US" w:eastAsia="de-DE"/>
        </w:rPr>
      </w:pP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noProof/>
          <w:lang w:eastAsia="de-DE"/>
        </w:rPr>
        <w:lastRenderedPageBreak/>
        <mc:AlternateContent>
          <mc:Choice Requires="wpg">
            <w:drawing>
              <wp:inline distT="0" distB="0" distL="0" distR="0" wp14:anchorId="35BEF60C" wp14:editId="79F1F92E">
                <wp:extent cx="5399565" cy="2385650"/>
                <wp:effectExtent l="0" t="0" r="0" b="0"/>
                <wp:docPr id="18"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2385650"/>
                          <a:chOff x="0" y="0"/>
                          <a:chExt cx="5399725" cy="2517290"/>
                        </a:xfrm>
                      </wpg:grpSpPr>
                      <wps:wsp>
                        <wps:cNvPr id="480" name="Textfeld 5"/>
                        <wps:cNvSpPr txBox="1"/>
                        <wps:spPr>
                          <a:xfrm>
                            <a:off x="0" y="0"/>
                            <a:ext cx="5399725" cy="2517290"/>
                          </a:xfrm>
                          <a:prstGeom prst="rect">
                            <a:avLst/>
                          </a:prstGeom>
                          <a:solidFill>
                            <a:sysClr val="window" lastClr="FFFFFF">
                              <a:lumMod val="85000"/>
                            </a:sysClr>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3368D" w:rsidRDefault="0013368D" w:rsidP="0013368D">
                              <w:pPr>
                                <w:pStyle w:val="Textfeld"/>
                                <w:shd w:val="clear" w:color="auto" w:fill="D9D9D9"/>
                                <w:spacing w:line="240" w:lineRule="auto"/>
                                <w:jc w:val="both"/>
                                <w:rPr>
                                  <w:rStyle w:val="Fett"/>
                                  <w:b w:val="0"/>
                                  <w:color w:val="auto"/>
                                  <w:lang w:val="en-US"/>
                                </w:rPr>
                              </w:pPr>
                              <w:r>
                                <w:rPr>
                                  <w:rStyle w:val="Fett"/>
                                  <w:color w:val="auto"/>
                                  <w:lang w:val="en-US"/>
                                </w:rPr>
                                <w:t>Biopharmaceuticals are pharmaceuticals, which are produced by means of biotechnological manufacturing.</w:t>
                              </w:r>
                            </w:p>
                            <w:p w:rsidR="0013368D" w:rsidRDefault="0013368D" w:rsidP="0013368D">
                              <w:pPr>
                                <w:spacing w:line="240" w:lineRule="auto"/>
                                <w:rPr>
                                  <w:lang w:val="en-US"/>
                                </w:rPr>
                              </w:pPr>
                            </w:p>
                            <w:p w:rsidR="0013368D" w:rsidRDefault="0013368D" w:rsidP="0013368D">
                              <w:pPr>
                                <w:spacing w:line="240" w:lineRule="auto"/>
                                <w:rPr>
                                  <w:rStyle w:val="Fett"/>
                                  <w:b w:val="0"/>
                                  <w:lang w:val="en-US"/>
                                </w:rPr>
                              </w:pPr>
                              <w:r>
                                <w:rPr>
                                  <w:rStyle w:val="Fett"/>
                                  <w:lang w:val="en-US"/>
                                </w:rPr>
                                <w:t xml:space="preserve">The base material of </w:t>
                              </w:r>
                              <w:r w:rsidRPr="001D0E60">
                                <w:rPr>
                                  <w:rStyle w:val="Fett"/>
                                  <w:lang w:val="en-US"/>
                                </w:rPr>
                                <w:t>b</w:t>
                              </w:r>
                              <w:r w:rsidRPr="001D0E60">
                                <w:rPr>
                                  <w:b/>
                                  <w:lang w:val="en-US"/>
                                </w:rPr>
                                <w:t>iologic pharmaceuticals</w:t>
                              </w:r>
                              <w:r>
                                <w:rPr>
                                  <w:lang w:val="en-US"/>
                                </w:rPr>
                                <w:t xml:space="preserve"> </w:t>
                              </w:r>
                              <w:r>
                                <w:rPr>
                                  <w:rStyle w:val="Fett"/>
                                  <w:lang w:val="en-US"/>
                                </w:rPr>
                                <w:t>derives from a biological source. This can be microorganisms, organs and tissues from plants and animals, as well as cells or fluids (including blood) from humans</w:t>
                              </w:r>
                            </w:p>
                            <w:p w:rsidR="0013368D" w:rsidRDefault="0013368D" w:rsidP="0013368D">
                              <w:pPr>
                                <w:spacing w:line="240" w:lineRule="auto"/>
                                <w:rPr>
                                  <w:rStyle w:val="Fett"/>
                                  <w:b w:val="0"/>
                                  <w:lang w:val="en-US"/>
                                </w:rPr>
                              </w:pPr>
                            </w:p>
                            <w:p w:rsidR="0013368D" w:rsidRPr="00002D24" w:rsidRDefault="0013368D" w:rsidP="0013368D">
                              <w:pPr>
                                <w:spacing w:line="240" w:lineRule="auto"/>
                                <w:rPr>
                                  <w:lang w:val="en-US"/>
                                </w:rPr>
                              </w:pPr>
                              <w:r>
                                <w:rPr>
                                  <w:rStyle w:val="Fett"/>
                                  <w:lang w:val="en-US"/>
                                </w:rPr>
                                <w:t>[</w:t>
                              </w:r>
                              <w:r>
                                <w:rPr>
                                  <w:rStyle w:val="Fett"/>
                                  <w:b w:val="0"/>
                                  <w:lang w:val="en-US"/>
                                </w:rPr>
                                <w:fldChar w:fldCharType="begin"/>
                              </w:r>
                              <w:r>
                                <w:rPr>
                                  <w:rStyle w:val="Fett"/>
                                  <w:lang w:val="en-US"/>
                                </w:rPr>
                                <w:instrText>ADDIN CITAVI.PLACEHOLDER 030b80e8-a9bf-45d3-97bd-a28b4a67cc1f 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2Fsc2gsIEcuICgyMDEzKTwvVGV4dD4NCiAgICA8L1RleHRVbml0Pg0KICA8L1RleHRVbml0cz4NCjwvUGxhY2Vob2xkZXI+</w:instrText>
                              </w:r>
                              <w:r>
                                <w:rPr>
                                  <w:rStyle w:val="Fett"/>
                                  <w:b w:val="0"/>
                                  <w:lang w:val="en-US"/>
                                </w:rPr>
                                <w:fldChar w:fldCharType="separate"/>
                              </w:r>
                              <w:bookmarkStart w:id="8" w:name="_CTVP001030b80e8a9bf45d397bda28b4a67cc1f"/>
                              <w:r>
                                <w:rPr>
                                  <w:rStyle w:val="Fett"/>
                                  <w:lang w:val="en-US"/>
                                </w:rPr>
                                <w:t>Walsh, G. (2013)</w:t>
                              </w:r>
                              <w:bookmarkEnd w:id="8"/>
                              <w:r>
                                <w:rPr>
                                  <w:rStyle w:val="Fett"/>
                                  <w:b w:val="0"/>
                                  <w:lang w:val="en-US"/>
                                </w:rPr>
                                <w:fldChar w:fldCharType="end"/>
                              </w:r>
                              <w:r>
                                <w:rPr>
                                  <w:rStyle w:val="Fett"/>
                                  <w:lang w:val="en-US"/>
                                </w:rPr>
                                <w:t>]</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498"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w:pict>
              <v:group w14:anchorId="35BEF60C" id="Gruppierung 2" o:spid="_x0000_s1026" style="width:425.15pt;height:187.85pt;mso-position-horizontal-relative:char;mso-position-vertical-relative:line" coordsize="53997,25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">
                <v:shapetype id="_x0000_t202" coordsize="21600,21600" o:spt="202" path="m,l,21600r21600,l21600,xe">
                  <v:stroke joinstyle="miter"/>
                  <v:path gradientshapeok="t" o:connecttype="rect"/>
                </v:shapetype>
                <v:shape id="Textfeld 5" o:spid="_x0000_s1027" type="#_x0000_t202" style="position:absolute;width:53997;height:2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" fillcolor="#d9d9d9" stroked="f">
                  <v:textbox style="mso-fit-shape-to-text:t" inset="20mm,5mm,15mm,5mm">
                    <w:txbxContent>
                      <w:p w:rsidR="0013368D" w:rsidRDefault="0013368D" w:rsidP="0013368D">
                        <w:pPr>
                          <w:pStyle w:val="Textfeld"/>
                          <w:shd w:val="clear" w:color="auto" w:fill="D9D9D9"/>
                          <w:spacing w:line="240" w:lineRule="auto"/>
                          <w:jc w:val="both"/>
                          <w:rPr>
                            <w:rStyle w:val="Fett"/>
                            <w:b w:val="0"/>
                            <w:color w:val="auto"/>
                            <w:lang w:val="en-US"/>
                          </w:rPr>
                        </w:pPr>
                        <w:r>
                          <w:rPr>
                            <w:rStyle w:val="Fett"/>
                            <w:color w:val="auto"/>
                            <w:lang w:val="en-US"/>
                          </w:rPr>
                          <w:t>Biopharmaceuticals are pharmaceuticals, which are produced by means of biotechnological manufacturing.</w:t>
                        </w:r>
                      </w:p>
                      <w:p w:rsidR="0013368D" w:rsidRDefault="0013368D" w:rsidP="0013368D">
                        <w:pPr>
                          <w:spacing w:line="240" w:lineRule="auto"/>
                          <w:rPr>
                            <w:lang w:val="en-US"/>
                          </w:rPr>
                        </w:pPr>
                      </w:p>
                      <w:p w:rsidR="0013368D" w:rsidRDefault="0013368D" w:rsidP="0013368D">
                        <w:pPr>
                          <w:spacing w:line="240" w:lineRule="auto"/>
                          <w:rPr>
                            <w:rStyle w:val="Fett"/>
                            <w:b w:val="0"/>
                            <w:lang w:val="en-US"/>
                          </w:rPr>
                        </w:pPr>
                        <w:r>
                          <w:rPr>
                            <w:rStyle w:val="Fett"/>
                            <w:lang w:val="en-US"/>
                          </w:rPr>
                          <w:t xml:space="preserve">The base material of </w:t>
                        </w:r>
                        <w:r w:rsidRPr="001D0E60">
                          <w:rPr>
                            <w:rStyle w:val="Fett"/>
                            <w:lang w:val="en-US"/>
                          </w:rPr>
                          <w:t>b</w:t>
                        </w:r>
                        <w:r w:rsidRPr="001D0E60">
                          <w:rPr>
                            <w:b/>
                            <w:lang w:val="en-US"/>
                          </w:rPr>
                          <w:t>iologic pharmaceuticals</w:t>
                        </w:r>
                        <w:r>
                          <w:rPr>
                            <w:lang w:val="en-US"/>
                          </w:rPr>
                          <w:t xml:space="preserve"> </w:t>
                        </w:r>
                        <w:r>
                          <w:rPr>
                            <w:rStyle w:val="Fett"/>
                            <w:lang w:val="en-US"/>
                          </w:rPr>
                          <w:t>derives from a biological source. This can be microorganisms, organs and tissues from plants and animals, as well as cells or fluids (including blood) from humans</w:t>
                        </w:r>
                      </w:p>
                      <w:p w:rsidR="0013368D" w:rsidRDefault="0013368D" w:rsidP="0013368D">
                        <w:pPr>
                          <w:spacing w:line="240" w:lineRule="auto"/>
                          <w:rPr>
                            <w:rStyle w:val="Fett"/>
                            <w:b w:val="0"/>
                            <w:lang w:val="en-US"/>
                          </w:rPr>
                        </w:pPr>
                      </w:p>
                      <w:p w:rsidR="0013368D" w:rsidRPr="00002D24" w:rsidRDefault="0013368D" w:rsidP="0013368D">
                        <w:pPr>
                          <w:spacing w:line="240" w:lineRule="auto"/>
                          <w:rPr>
                            <w:lang w:val="en-US"/>
                          </w:rPr>
                        </w:pPr>
                        <w:r>
                          <w:rPr>
                            <w:rStyle w:val="Fett"/>
                            <w:lang w:val="en-US"/>
                          </w:rPr>
                          <w:t>[</w:t>
                        </w:r>
                        <w:r>
                          <w:rPr>
                            <w:rStyle w:val="Fett"/>
                            <w:b w:val="0"/>
                            <w:lang w:val="en-US"/>
                          </w:rPr>
                          <w:fldChar w:fldCharType="begin"/>
                        </w:r>
                        <w:r>
                          <w:rPr>
                            <w:rStyle w:val="Fett"/>
                            <w:lang w:val="en-US"/>
                          </w:rPr>
                          <w:instrText>ADDIN CITAVI.PLACEHOLDER 030b80e8-a9bf-45d3-97bd-a28b4a67cc1f 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V2Fsc2gsIEcuICgyMDEzKTwvVGV4dD4NCiAgICA8L1RleHRVbml0Pg0KICA8L1RleHRVbml0cz4NCjwvUGxhY2Vob2xkZXI+</w:instrText>
                        </w:r>
                        <w:r>
                          <w:rPr>
                            <w:rStyle w:val="Fett"/>
                            <w:b w:val="0"/>
                            <w:lang w:val="en-US"/>
                          </w:rPr>
                          <w:fldChar w:fldCharType="separate"/>
                        </w:r>
                        <w:bookmarkStart w:id="9" w:name="_CTVP001030b80e8a9bf45d397bda28b4a67cc1f"/>
                        <w:r>
                          <w:rPr>
                            <w:rStyle w:val="Fett"/>
                            <w:lang w:val="en-US"/>
                          </w:rPr>
                          <w:t>Walsh, G. (2013)</w:t>
                        </w:r>
                        <w:bookmarkEnd w:id="9"/>
                        <w:r>
                          <w:rPr>
                            <w:rStyle w:val="Fett"/>
                            <w:b w:val="0"/>
                            <w:lang w:val="en-US"/>
                          </w:rPr>
                          <w:fldChar w:fldCharType="end"/>
                        </w:r>
                        <w:r>
                          <w:rPr>
                            <w:rStyle w:val="Fett"/>
                            <w:lang w:val="en-US"/>
                          </w:rPr>
                          <w:t>]</w:t>
                        </w:r>
                      </w:p>
                    </w:txbxContent>
                  </v:textbox>
                </v:shape>
                <v:shape id="Bild 6" o:spid="_x0000_s1028"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">
                  <v:imagedata r:id="rId17" o:title=""/>
                  <v:path arrowok="t"/>
                </v:shape>
                <w10:anchorlock/>
              </v:group>
            </w:pict>
          </mc:Fallback>
        </mc:AlternateContent>
      </w:r>
    </w:p>
    <w:p w:rsidR="0013368D" w:rsidRPr="0013368D" w:rsidRDefault="0013368D" w:rsidP="0013368D">
      <w:pPr>
        <w:spacing w:after="0" w:line="280" w:lineRule="atLeast"/>
        <w:jc w:val="center"/>
        <w:rPr>
          <w:rFonts w:eastAsia="MS PGothic" w:cs="Times New Roman"/>
          <w:lang w:val="en-US" w:eastAsia="de-DE"/>
        </w:rPr>
      </w:pPr>
    </w:p>
    <w:p w:rsidR="0013368D" w:rsidRPr="0013368D" w:rsidRDefault="0013368D" w:rsidP="0013368D">
      <w:pPr>
        <w:spacing w:after="0" w:line="280" w:lineRule="atLeast"/>
        <w:jc w:val="center"/>
        <w:rPr>
          <w:rFonts w:eastAsia="MS PGothic" w:cs="Times New Roman"/>
          <w:lang w:val="en-US" w:eastAsia="de-DE"/>
        </w:rPr>
      </w:pP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lang w:val="en-US" w:eastAsia="de-DE"/>
        </w:rPr>
        <w:t xml:space="preserve">Different </w:t>
      </w:r>
      <w:r w:rsidRPr="0013368D">
        <w:rPr>
          <w:rFonts w:eastAsia="MS PGothic" w:cs="Times New Roman"/>
          <w:b/>
          <w:lang w:val="en-US" w:eastAsia="de-DE"/>
        </w:rPr>
        <w:t>expression systems</w:t>
      </w:r>
      <w:r w:rsidRPr="0013368D">
        <w:rPr>
          <w:rFonts w:eastAsia="MS PGothic" w:cs="Times New Roman"/>
          <w:lang w:val="en-US" w:eastAsia="de-DE"/>
        </w:rPr>
        <w:t xml:space="preserve"> are available for the production of therapeutic proteins, including prokaryotes, yeast/fungi, plants, insect and mammalian cells.</w:t>
      </w:r>
      <w:r w:rsidRPr="0013368D">
        <w:rPr>
          <w:rFonts w:eastAsia="MS PGothic" w:cs="Times New Roman"/>
          <w:vertAlign w:val="superscript"/>
          <w:lang w:val="en-US" w:eastAsia="de-DE"/>
        </w:rPr>
        <w:footnoteReference w:id="6"/>
      </w:r>
      <w:r w:rsidRPr="0013368D">
        <w:rPr>
          <w:rFonts w:eastAsia="MS PGothic" w:cs="Times New Roman"/>
          <w:lang w:val="en-US" w:eastAsia="de-DE"/>
        </w:rPr>
        <w:t xml:space="preserve"> Nevertheless, yeast/fungi, plants and insect cells are less frequented. </w:t>
      </w: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lang w:val="en-US" w:eastAsia="de-DE"/>
        </w:rPr>
        <w:t xml:space="preserve">Prokaryotes, such as </w:t>
      </w:r>
      <w:r w:rsidRPr="0013368D">
        <w:rPr>
          <w:rFonts w:eastAsia="MS PGothic" w:cs="Times New Roman"/>
          <w:i/>
          <w:lang w:val="en-US" w:eastAsia="de-DE"/>
        </w:rPr>
        <w:t>Escherichia coli</w:t>
      </w:r>
      <w:r w:rsidRPr="0013368D">
        <w:rPr>
          <w:rFonts w:eastAsia="MS PGothic" w:cs="Times New Roman"/>
          <w:lang w:val="en-US" w:eastAsia="de-DE"/>
        </w:rPr>
        <w:t>, have shown to be efficient expression systems, because they possess a short generation time, are easy to handle, there is great know-how about the fermentation process and the yield may be up to 20% of the total cellular protein (gram/liter scale).</w:t>
      </w:r>
      <w:r w:rsidRPr="0013368D">
        <w:rPr>
          <w:rFonts w:eastAsia="MS PGothic" w:cs="Times New Roman"/>
          <w:vertAlign w:val="superscript"/>
          <w:lang w:val="en-US" w:eastAsia="de-DE"/>
        </w:rPr>
        <w:t xml:space="preserve"> </w:t>
      </w:r>
      <w:r w:rsidRPr="0013368D">
        <w:rPr>
          <w:rFonts w:eastAsia="MS PGothic" w:cs="Times New Roman"/>
          <w:vertAlign w:val="superscript"/>
          <w:lang w:val="en-US" w:eastAsia="de-DE"/>
        </w:rPr>
        <w:footnoteReference w:id="7"/>
      </w:r>
      <w:r w:rsidRPr="0013368D">
        <w:rPr>
          <w:rFonts w:eastAsia="MS PGothic" w:cs="Times New Roman"/>
          <w:vertAlign w:val="superscript"/>
          <w:lang w:val="en-US" w:eastAsia="de-DE"/>
        </w:rPr>
        <w:t>,</w:t>
      </w:r>
      <w:r w:rsidRPr="0013368D">
        <w:rPr>
          <w:rFonts w:eastAsia="MS PGothic" w:cs="Times New Roman"/>
          <w:vertAlign w:val="superscript"/>
          <w:lang w:val="en-US" w:eastAsia="de-DE"/>
        </w:rPr>
        <w:footnoteReference w:id="8"/>
      </w:r>
      <w:r w:rsidRPr="0013368D">
        <w:rPr>
          <w:rFonts w:eastAsia="MS PGothic" w:cs="Times New Roman"/>
          <w:lang w:val="en-US" w:eastAsia="de-DE"/>
        </w:rPr>
        <w:t xml:space="preserve"> The recombinant proteins may be excreted into the periplasm of the bacterial cell or they are stored in so called </w:t>
      </w:r>
      <w:r w:rsidRPr="0013368D">
        <w:rPr>
          <w:rFonts w:eastAsia="MS PGothic" w:cs="Times New Roman"/>
          <w:b/>
          <w:lang w:val="en-US" w:eastAsia="de-DE"/>
        </w:rPr>
        <w:t>inclusion bodies</w:t>
      </w:r>
      <w:r w:rsidRPr="0013368D">
        <w:rPr>
          <w:rFonts w:eastAsia="MS PGothic" w:cs="Times New Roman"/>
          <w:lang w:val="en-US" w:eastAsia="de-DE"/>
        </w:rPr>
        <w:t>.</w:t>
      </w:r>
      <w:bookmarkStart w:id="13" w:name="_Ref493143639"/>
      <w:r w:rsidRPr="0013368D">
        <w:rPr>
          <w:rFonts w:eastAsia="MS PGothic" w:cs="Times New Roman"/>
          <w:vertAlign w:val="superscript"/>
          <w:lang w:val="en-US" w:eastAsia="de-DE"/>
        </w:rPr>
        <w:footnoteReference w:id="9"/>
      </w:r>
      <w:bookmarkEnd w:id="13"/>
      <w:r w:rsidRPr="0013368D">
        <w:rPr>
          <w:rFonts w:eastAsia="MS PGothic" w:cs="Times New Roman"/>
          <w:lang w:val="en-US" w:eastAsia="de-DE"/>
        </w:rPr>
        <w:t xml:space="preserve"> In case of the latter, the protein product may be insoluble and misfolded, causing additional steps regarding solubilization and refolding.</w:t>
      </w:r>
      <w:r w:rsidRPr="0013368D">
        <w:rPr>
          <w:rFonts w:eastAsia="MS PGothic" w:cs="Times New Roman"/>
          <w:lang w:val="en-US" w:eastAsia="de-DE"/>
        </w:rPr>
        <w:fldChar w:fldCharType="begin"/>
      </w:r>
      <w:r w:rsidRPr="0013368D">
        <w:rPr>
          <w:rFonts w:eastAsia="MS PGothic" w:cs="Times New Roman"/>
          <w:lang w:val="en-US" w:eastAsia="de-DE"/>
        </w:rPr>
        <w:instrText xml:space="preserve"> NOTEREF _Ref493143639 \f \h </w:instrText>
      </w:r>
      <w:r w:rsidRPr="0013368D">
        <w:rPr>
          <w:rFonts w:eastAsia="MS PGothic" w:cs="Times New Roman"/>
          <w:lang w:val="en-US" w:eastAsia="de-DE"/>
        </w:rPr>
      </w:r>
      <w:r w:rsidRPr="0013368D">
        <w:rPr>
          <w:rFonts w:eastAsia="MS PGothic" w:cs="Times New Roman"/>
          <w:lang w:val="en-US" w:eastAsia="de-DE"/>
        </w:rPr>
        <w:fldChar w:fldCharType="separate"/>
      </w:r>
      <w:r w:rsidRPr="0013368D">
        <w:rPr>
          <w:rFonts w:eastAsia="MS PGothic" w:cs="Times New Roman"/>
          <w:vertAlign w:val="superscript"/>
          <w:lang w:val="en-US" w:eastAsia="de-DE"/>
        </w:rPr>
        <w:t>10</w:t>
      </w:r>
      <w:r w:rsidRPr="0013368D">
        <w:rPr>
          <w:rFonts w:eastAsia="MS PGothic" w:cs="Times New Roman"/>
          <w:lang w:val="en-US" w:eastAsia="de-DE"/>
        </w:rPr>
        <w:fldChar w:fldCharType="end"/>
      </w: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lang w:val="en-US" w:eastAsia="de-DE"/>
        </w:rPr>
        <w:t xml:space="preserve">Bacteria display a limited potential for </w:t>
      </w:r>
      <w:r w:rsidRPr="0013368D">
        <w:rPr>
          <w:rFonts w:eastAsia="MS PGothic" w:cs="Times New Roman"/>
          <w:b/>
          <w:lang w:val="en-US" w:eastAsia="de-DE"/>
        </w:rPr>
        <w:t>posttranslational modifications</w:t>
      </w:r>
      <w:r w:rsidRPr="0013368D">
        <w:rPr>
          <w:rFonts w:eastAsia="MS PGothic" w:cs="Times New Roman"/>
          <w:lang w:val="en-US" w:eastAsia="de-DE"/>
        </w:rPr>
        <w:t>, such as N</w:t>
      </w:r>
      <w:r w:rsidRPr="0013368D">
        <w:rPr>
          <w:rFonts w:eastAsia="MS PGothic" w:cs="Times New Roman"/>
          <w:lang w:val="en-US" w:eastAsia="de-DE"/>
        </w:rPr>
        <w:noBreakHyphen/>
        <w:t xml:space="preserve"> and O-linked glycosylation, fatty acid acylation, phosphorylation, and disulfide-bond formation. However, these modifications are required for the structure (secondary, tertiary and quaternary) and functionality of a protein and can obviously affect the solubility, stability, half-life and protease resistance of therapeutic proteins. Therefore, the usage of prokaryotes is restricted to the production of biopharmaceuticals, which are not naturally glycosylated, and small peptides, e.g. insulin. Additionally, proteins expressed in </w:t>
      </w:r>
      <w:r w:rsidRPr="0013368D">
        <w:rPr>
          <w:rFonts w:eastAsia="MS PGothic" w:cs="Times New Roman"/>
          <w:i/>
          <w:lang w:val="en-US" w:eastAsia="de-DE"/>
        </w:rPr>
        <w:t>E. coli</w:t>
      </w:r>
      <w:r w:rsidRPr="0013368D">
        <w:rPr>
          <w:rFonts w:eastAsia="MS PGothic" w:cs="Times New Roman"/>
          <w:lang w:val="en-US" w:eastAsia="de-DE"/>
        </w:rPr>
        <w:t xml:space="preserve"> tend to retain their N-terminal methionine, which may evoke </w:t>
      </w:r>
      <w:r w:rsidRPr="0013368D">
        <w:rPr>
          <w:rFonts w:eastAsia="MS PGothic" w:cs="Times New Roman"/>
          <w:b/>
          <w:lang w:val="en-US" w:eastAsia="de-DE"/>
        </w:rPr>
        <w:t>immunogenicity</w:t>
      </w:r>
      <w:r w:rsidRPr="0013368D">
        <w:rPr>
          <w:rFonts w:eastAsia="MS PGothic" w:cs="Times New Roman"/>
          <w:lang w:val="en-US" w:eastAsia="de-DE"/>
        </w:rPr>
        <w:t xml:space="preserve"> (the ability to trigger an immune response) in the patient.</w:t>
      </w:r>
      <w:bookmarkStart w:id="15" w:name="_Ref493143671"/>
      <w:r w:rsidRPr="0013368D">
        <w:rPr>
          <w:rFonts w:eastAsia="MS PGothic" w:cs="Times New Roman"/>
          <w:vertAlign w:val="superscript"/>
          <w:lang w:val="en-US" w:eastAsia="de-DE"/>
        </w:rPr>
        <w:footnoteReference w:id="10"/>
      </w:r>
      <w:bookmarkEnd w:id="15"/>
      <w:r w:rsidRPr="0013368D">
        <w:rPr>
          <w:rFonts w:eastAsia="MS PGothic" w:cs="Times New Roman"/>
          <w:lang w:val="en-US" w:eastAsia="de-DE"/>
        </w:rPr>
        <w:t xml:space="preserve"> </w:t>
      </w:r>
    </w:p>
    <w:p w:rsidR="0013368D" w:rsidRPr="0013368D" w:rsidRDefault="0013368D" w:rsidP="0013368D">
      <w:pPr>
        <w:spacing w:after="0" w:line="280" w:lineRule="atLeast"/>
        <w:rPr>
          <w:rFonts w:eastAsia="MS PGothic" w:cs="Times New Roman"/>
          <w:lang w:val="en-US" w:eastAsia="de-DE"/>
        </w:rPr>
      </w:pPr>
      <w:r w:rsidRPr="0013368D">
        <w:rPr>
          <w:rFonts w:eastAsia="MS PGothic" w:cs="Times New Roman"/>
          <w:noProof/>
          <w:lang w:val="en-US" w:eastAsia="de-DE"/>
        </w:rPr>
        <w:t>On the basis of these disadvantages,</w:t>
      </w:r>
      <w:r w:rsidRPr="0013368D">
        <w:rPr>
          <w:rFonts w:eastAsia="MS PGothic" w:cs="Times New Roman"/>
          <w:lang w:val="en-US" w:eastAsia="de-DE"/>
        </w:rPr>
        <w:t xml:space="preserve"> mammalian cells continue to be the system of choice, because they perform posttranslational modifications, which are: </w:t>
      </w:r>
    </w:p>
    <w:p w:rsidR="0013368D" w:rsidRPr="0013368D" w:rsidRDefault="0013368D" w:rsidP="0013368D">
      <w:pPr>
        <w:spacing w:after="0" w:line="280" w:lineRule="atLeast"/>
        <w:rPr>
          <w:rFonts w:eastAsia="MS PGothic" w:cs="Times New Roman"/>
          <w:lang w:val="en-US" w:eastAsia="de-DE"/>
        </w:rPr>
      </w:pPr>
    </w:p>
    <w:p w:rsidR="0013368D" w:rsidRPr="0013368D" w:rsidRDefault="0013368D" w:rsidP="0013368D">
      <w:pPr>
        <w:numPr>
          <w:ilvl w:val="1"/>
          <w:numId w:val="3"/>
        </w:numPr>
        <w:spacing w:after="0" w:line="280" w:lineRule="atLeast"/>
        <w:contextualSpacing/>
        <w:jc w:val="left"/>
        <w:rPr>
          <w:rFonts w:eastAsia="MS PGothic" w:cs="Tahoma"/>
          <w:szCs w:val="22"/>
          <w:lang w:val="en-US" w:eastAsia="de-DE"/>
        </w:rPr>
      </w:pPr>
      <w:r w:rsidRPr="0013368D">
        <w:rPr>
          <w:rFonts w:eastAsia="MS PGothic" w:cs="Times New Roman"/>
          <w:b/>
          <w:lang w:val="en-US" w:eastAsia="de-DE"/>
        </w:rPr>
        <w:t>similar to human cells</w:t>
      </w:r>
      <w:r w:rsidRPr="0013368D">
        <w:rPr>
          <w:rFonts w:eastAsia="MS PGothic" w:cs="Times New Roman"/>
          <w:lang w:val="en-US" w:eastAsia="de-DE"/>
        </w:rPr>
        <w:t>, thus lowering the immunogenicity</w:t>
      </w:r>
    </w:p>
    <w:p w:rsidR="0013368D" w:rsidRPr="0013368D" w:rsidRDefault="0013368D" w:rsidP="0013368D">
      <w:pPr>
        <w:spacing w:after="0" w:line="280" w:lineRule="atLeast"/>
        <w:ind w:left="1080"/>
        <w:contextualSpacing/>
        <w:rPr>
          <w:rFonts w:eastAsia="MS PGothic" w:cs="Tahoma"/>
          <w:szCs w:val="22"/>
          <w:lang w:val="en-US" w:eastAsia="de-DE"/>
        </w:rPr>
      </w:pPr>
    </w:p>
    <w:p w:rsidR="0013368D" w:rsidRPr="0013368D" w:rsidRDefault="0013368D" w:rsidP="0013368D">
      <w:pPr>
        <w:numPr>
          <w:ilvl w:val="1"/>
          <w:numId w:val="3"/>
        </w:numPr>
        <w:spacing w:after="0" w:line="280" w:lineRule="atLeast"/>
        <w:contextualSpacing/>
        <w:jc w:val="left"/>
        <w:rPr>
          <w:rFonts w:eastAsia="MS PGothic" w:cs="Tahoma"/>
          <w:szCs w:val="22"/>
          <w:lang w:val="en-US" w:eastAsia="de-DE"/>
        </w:rPr>
      </w:pPr>
      <w:r w:rsidRPr="0013368D">
        <w:rPr>
          <w:rFonts w:eastAsia="MS PGothic" w:cs="Times New Roman"/>
          <w:b/>
          <w:lang w:val="en-US" w:eastAsia="de-DE"/>
        </w:rPr>
        <w:t>important for target interaction</w:t>
      </w:r>
      <w:r w:rsidRPr="0013368D">
        <w:rPr>
          <w:rFonts w:eastAsia="MS PGothic" w:cs="Times New Roman"/>
          <w:lang w:val="en-US" w:eastAsia="de-DE"/>
        </w:rPr>
        <w:t>, consequently increasing the efficacy of the biopharmaceutical</w:t>
      </w:r>
    </w:p>
    <w:p w:rsidR="0013368D" w:rsidRPr="0013368D" w:rsidRDefault="0013368D" w:rsidP="0013368D">
      <w:pPr>
        <w:spacing w:after="0" w:line="280" w:lineRule="atLeast"/>
        <w:rPr>
          <w:rFonts w:eastAsia="MS PGothic" w:cs="Times New Roman"/>
          <w:lang w:val="en-US" w:eastAsia="de-DE"/>
        </w:rPr>
      </w:pPr>
    </w:p>
    <w:p w:rsidR="0013368D" w:rsidRPr="0013368D" w:rsidRDefault="0013368D" w:rsidP="0013368D">
      <w:pPr>
        <w:spacing w:after="0" w:line="280" w:lineRule="atLeast"/>
        <w:rPr>
          <w:rFonts w:eastAsia="MS PGothic" w:cs="Tahoma"/>
          <w:szCs w:val="22"/>
          <w:lang w:val="en-US" w:eastAsia="de-DE"/>
        </w:rPr>
      </w:pPr>
      <w:r w:rsidRPr="0013368D">
        <w:rPr>
          <w:rFonts w:eastAsia="MS PGothic" w:cs="Times New Roman"/>
          <w:lang w:val="en-US" w:eastAsia="de-DE"/>
        </w:rPr>
        <w:lastRenderedPageBreak/>
        <w:t>Already 60 </w:t>
      </w:r>
      <w:r w:rsidRPr="0013368D">
        <w:rPr>
          <w:rFonts w:eastAsia="MS PGothic" w:cs="Times New Roman"/>
          <w:lang w:val="en-US" w:eastAsia="de-DE"/>
        </w:rPr>
        <w:noBreakHyphen/>
        <w:t> 70% of all biopharmaceuticals are produced in mammalian cell based processes (Fig. 2B).</w:t>
      </w:r>
      <w:r w:rsidRPr="0013368D">
        <w:rPr>
          <w:rFonts w:eastAsia="MS PGothic" w:cs="Times New Roman"/>
          <w:vertAlign w:val="superscript"/>
          <w:lang w:val="en-US" w:eastAsia="de-DE"/>
        </w:rPr>
        <w:footnoteReference w:id="11"/>
      </w:r>
      <w:r w:rsidRPr="0013368D">
        <w:rPr>
          <w:rFonts w:eastAsia="MS PGothic" w:cs="Times New Roman"/>
          <w:lang w:val="en-US" w:eastAsia="de-DE"/>
        </w:rPr>
        <w:t xml:space="preserve"> </w:t>
      </w:r>
      <w:r w:rsidRPr="0013368D">
        <w:rPr>
          <w:rFonts w:eastAsia="MS PGothic" w:cs="Tahoma"/>
          <w:szCs w:val="22"/>
          <w:lang w:val="en-US" w:eastAsia="de-DE"/>
        </w:rPr>
        <w:t xml:space="preserve">Among the cells lines used, the </w:t>
      </w:r>
      <w:r w:rsidRPr="0013368D">
        <w:rPr>
          <w:rFonts w:eastAsia="MS PGothic" w:cs="Tahoma"/>
          <w:b/>
          <w:szCs w:val="22"/>
          <w:lang w:val="en-US" w:eastAsia="de-DE"/>
        </w:rPr>
        <w:t>Chinese hamster ovary</w:t>
      </w:r>
      <w:r w:rsidRPr="0013368D">
        <w:rPr>
          <w:rFonts w:eastAsia="MS PGothic" w:cs="Tahoma"/>
          <w:szCs w:val="22"/>
          <w:lang w:val="en-US" w:eastAsia="de-DE"/>
        </w:rPr>
        <w:t xml:space="preserve"> (</w:t>
      </w:r>
      <w:r w:rsidRPr="0013368D">
        <w:rPr>
          <w:rFonts w:eastAsia="MS PGothic" w:cs="Tahoma"/>
          <w:b/>
          <w:szCs w:val="22"/>
          <w:lang w:val="en-US" w:eastAsia="de-DE"/>
        </w:rPr>
        <w:t>CHO</w:t>
      </w:r>
      <w:r w:rsidRPr="0013368D">
        <w:rPr>
          <w:rFonts w:eastAsia="MS PGothic" w:cs="Tahoma"/>
          <w:szCs w:val="22"/>
          <w:lang w:val="en-US" w:eastAsia="de-DE"/>
        </w:rPr>
        <w:t xml:space="preserve">) cells are by far the most frequently used (~33% of all product approvals) (Ch. 2). </w:t>
      </w:r>
    </w:p>
    <w:p w:rsidR="0013368D" w:rsidRPr="0013368D" w:rsidRDefault="0013368D" w:rsidP="0013368D">
      <w:pPr>
        <w:spacing w:after="0" w:line="280" w:lineRule="atLeast"/>
        <w:rPr>
          <w:rFonts w:eastAsia="MS PGothic" w:cs="Tahoma"/>
          <w:szCs w:val="22"/>
          <w:vertAlign w:val="superscript"/>
          <w:lang w:val="en-US" w:eastAsia="de-DE"/>
        </w:rPr>
      </w:pPr>
      <w:r w:rsidRPr="0013368D">
        <w:rPr>
          <w:rFonts w:eastAsia="MS PGothic" w:cs="Tahoma"/>
          <w:szCs w:val="22"/>
          <w:lang w:val="en-US" w:eastAsia="de-DE"/>
        </w:rPr>
        <w:t>The choice of an expression system depends on the required quality and quantity of the protein product, as well as the costs (Fig. 3).</w:t>
      </w:r>
      <w:r w:rsidRPr="0013368D">
        <w:rPr>
          <w:rFonts w:eastAsia="MS PGothic" w:cs="Tahoma"/>
          <w:szCs w:val="22"/>
          <w:lang w:val="en-US" w:eastAsia="de-DE"/>
        </w:rPr>
        <w:fldChar w:fldCharType="begin"/>
      </w:r>
      <w:r w:rsidRPr="0013368D">
        <w:rPr>
          <w:rFonts w:eastAsia="MS PGothic" w:cs="Tahoma"/>
          <w:szCs w:val="22"/>
          <w:lang w:val="en-US" w:eastAsia="de-DE"/>
        </w:rPr>
        <w:instrText xml:space="preserve"> NOTEREF _Ref493143671 \f \h </w:instrText>
      </w:r>
      <w:r w:rsidRPr="0013368D">
        <w:rPr>
          <w:rFonts w:eastAsia="MS PGothic" w:cs="Tahoma"/>
          <w:szCs w:val="22"/>
          <w:lang w:val="en-US" w:eastAsia="de-DE"/>
        </w:rPr>
      </w:r>
      <w:r w:rsidRPr="0013368D">
        <w:rPr>
          <w:rFonts w:eastAsia="MS PGothic" w:cs="Tahoma"/>
          <w:szCs w:val="22"/>
          <w:lang w:val="en-US" w:eastAsia="de-DE"/>
        </w:rPr>
        <w:fldChar w:fldCharType="separate"/>
      </w:r>
      <w:r w:rsidRPr="0013368D">
        <w:rPr>
          <w:rFonts w:eastAsia="MS PGothic" w:cs="Times New Roman"/>
          <w:vertAlign w:val="superscript"/>
          <w:lang w:val="en-US" w:eastAsia="de-DE"/>
        </w:rPr>
        <w:t>11</w:t>
      </w:r>
      <w:r w:rsidRPr="0013368D">
        <w:rPr>
          <w:rFonts w:eastAsia="MS PGothic" w:cs="Tahoma"/>
          <w:szCs w:val="22"/>
          <w:lang w:val="en-US" w:eastAsia="de-DE"/>
        </w:rPr>
        <w:fldChar w:fldCharType="end"/>
      </w:r>
    </w:p>
    <w:p w:rsidR="0013368D" w:rsidRPr="0013368D" w:rsidRDefault="0013368D" w:rsidP="0013368D">
      <w:pPr>
        <w:spacing w:after="0" w:line="280" w:lineRule="atLeast"/>
        <w:rPr>
          <w:rFonts w:eastAsia="MS PGothic" w:cs="Tahoma"/>
          <w:lang w:val="en-US" w:eastAsia="de-DE"/>
        </w:rPr>
      </w:pPr>
      <w:r w:rsidRPr="0013368D">
        <w:rPr>
          <w:rFonts w:eastAsia="MS PGothic" w:cs="Times New Roman"/>
          <w:lang w:val="en-US" w:eastAsia="de-DE"/>
        </w:rPr>
        <w:t xml:space="preserve">A selected high producing animal cell line is the pivotal point in the development of a cell culture bioprocess (Fig. 4). </w:t>
      </w:r>
      <w:r w:rsidRPr="0013368D">
        <w:rPr>
          <w:rFonts w:eastAsia="MS PGothic" w:cs="Times New Roman"/>
          <w:b/>
          <w:lang w:val="en-US" w:eastAsia="de-DE"/>
        </w:rPr>
        <w:t>Cell line development</w:t>
      </w:r>
      <w:r w:rsidRPr="0013368D">
        <w:rPr>
          <w:rFonts w:eastAsia="MS PGothic" w:cs="Times New Roman"/>
          <w:lang w:val="en-US" w:eastAsia="de-DE"/>
        </w:rPr>
        <w:t xml:space="preserve"> starts by cloning the gene of interest (</w:t>
      </w:r>
      <w:r w:rsidRPr="0013368D">
        <w:rPr>
          <w:rFonts w:eastAsia="MS PGothic" w:cs="Times New Roman"/>
          <w:b/>
          <w:lang w:val="en-US" w:eastAsia="de-DE"/>
        </w:rPr>
        <w:t>GOI</w:t>
      </w:r>
      <w:r w:rsidRPr="0013368D">
        <w:rPr>
          <w:rFonts w:eastAsia="MS PGothic" w:cs="Times New Roman"/>
          <w:lang w:val="en-US" w:eastAsia="de-DE"/>
        </w:rPr>
        <w:t xml:space="preserve">) for the desired product into an expression vector with a respective selection marker and then transfecting the vector into </w:t>
      </w:r>
      <w:r w:rsidRPr="0013368D">
        <w:rPr>
          <w:rFonts w:eastAsia="MS PGothic" w:cs="Tahoma"/>
          <w:lang w:val="en-US" w:eastAsia="de-DE"/>
        </w:rPr>
        <w:t>eukaryotic cells. The selection marker ensures to obtain stable transfected cells by integration the GOI into the chromosome. Afterwards a high producing clonal cell line is selected from this heterogeneous cell pool by applying cell selection methods, e.g. limiting dilution. Upon this, the selected cell clones are characterized regarding their growth and titer of recombinant protein. This process is followed by expansion processes and further screening, such as productivity, s</w:t>
      </w:r>
      <w:r w:rsidRPr="0013368D">
        <w:rPr>
          <w:rFonts w:eastAsia="MS PGothic" w:cs="Times New Roman"/>
          <w:lang w:val="en-US" w:eastAsia="de-DE"/>
        </w:rPr>
        <w:t xml:space="preserve">tability of transgene expression </w:t>
      </w:r>
      <w:r w:rsidRPr="0013368D">
        <w:rPr>
          <w:rFonts w:eastAsia="MS PGothic" w:cs="Tahoma"/>
          <w:lang w:val="en-US" w:eastAsia="de-DE"/>
        </w:rPr>
        <w:t>and the quality of the product.</w:t>
      </w:r>
      <w:r w:rsidRPr="0013368D">
        <w:rPr>
          <w:rFonts w:eastAsia="MS PGothic" w:cs="Tahoma"/>
          <w:vertAlign w:val="superscript"/>
          <w:lang w:val="en-US" w:eastAsia="de-DE"/>
        </w:rPr>
        <w:footnoteReference w:id="12"/>
      </w:r>
      <w:r w:rsidRPr="0013368D">
        <w:rPr>
          <w:rFonts w:eastAsia="MS PGothic" w:cs="Tahoma"/>
          <w:lang w:val="en-US" w:eastAsia="de-DE"/>
        </w:rPr>
        <w:t xml:space="preserve"> A lead clone is chosen for cell banking. The average time for developing a production cell line takes about 12 month.</w:t>
      </w:r>
      <w:r w:rsidRPr="0013368D">
        <w:rPr>
          <w:rFonts w:eastAsia="MS PGothic" w:cs="Tahoma"/>
          <w:vertAlign w:val="superscript"/>
          <w:lang w:val="en-US" w:eastAsia="de-DE"/>
        </w:rPr>
        <w:footnoteReference w:id="13"/>
      </w:r>
    </w:p>
    <w:p w:rsidR="0013368D" w:rsidRPr="0013368D" w:rsidRDefault="0013368D" w:rsidP="0013368D">
      <w:pPr>
        <w:spacing w:after="0" w:line="280" w:lineRule="atLeast"/>
        <w:rPr>
          <w:rFonts w:eastAsia="MS PGothic" w:cs="Tahoma"/>
          <w:lang w:val="en-US" w:eastAsia="de-DE"/>
        </w:rPr>
      </w:pPr>
    </w:p>
    <w:tbl>
      <w:tblPr>
        <w:tblStyle w:val="MittlereSchattierung1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38"/>
        <w:gridCol w:w="1468"/>
        <w:gridCol w:w="1742"/>
        <w:gridCol w:w="1742"/>
        <w:gridCol w:w="1742"/>
        <w:gridCol w:w="1740"/>
      </w:tblGrid>
      <w:tr w:rsidR="0013368D" w:rsidRPr="0013368D" w:rsidTr="0013368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1" w:type="pct"/>
            <w:gridSpan w:val="2"/>
            <w:shd w:val="clear" w:color="auto" w:fill="CA5A3C"/>
            <w:vAlign w:val="center"/>
            <w:hideMark/>
          </w:tcPr>
          <w:p w:rsidR="0013368D" w:rsidRPr="0013368D" w:rsidRDefault="0013368D" w:rsidP="0013368D">
            <w:pPr>
              <w:spacing w:after="0" w:line="240" w:lineRule="auto"/>
              <w:jc w:val="center"/>
              <w:rPr>
                <w:rFonts w:eastAsia="Times New Roman" w:cs="Tahoma"/>
                <w:sz w:val="18"/>
                <w:szCs w:val="14"/>
                <w:lang w:val="en-US"/>
              </w:rPr>
            </w:pPr>
            <w:r w:rsidRPr="0013368D">
              <w:rPr>
                <w:rFonts w:eastAsia="Times New Roman" w:cs="Tahoma"/>
                <w:sz w:val="18"/>
                <w:szCs w:val="14"/>
                <w:lang w:val="en-US"/>
              </w:rPr>
              <w:t>Host system</w:t>
            </w:r>
          </w:p>
        </w:tc>
        <w:tc>
          <w:tcPr>
            <w:tcW w:w="960" w:type="pct"/>
            <w:shd w:val="clear" w:color="auto" w:fill="CA5A3C"/>
            <w:noWrap/>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8"/>
                <w:szCs w:val="14"/>
                <w:lang w:val="en-US"/>
              </w:rPr>
            </w:pPr>
            <w:r w:rsidRPr="0013368D">
              <w:rPr>
                <w:rFonts w:eastAsia="Times New Roman" w:cs="Tahoma"/>
                <w:sz w:val="18"/>
                <w:szCs w:val="14"/>
                <w:lang w:val="en-US"/>
              </w:rPr>
              <w:t>E. coli</w:t>
            </w:r>
          </w:p>
        </w:tc>
        <w:tc>
          <w:tcPr>
            <w:tcW w:w="960" w:type="pct"/>
            <w:shd w:val="clear" w:color="auto" w:fill="CA5A3C"/>
            <w:noWrap/>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8"/>
                <w:szCs w:val="14"/>
                <w:lang w:val="en-US"/>
              </w:rPr>
            </w:pPr>
            <w:r w:rsidRPr="0013368D">
              <w:rPr>
                <w:rFonts w:eastAsia="Times New Roman" w:cs="Tahoma"/>
                <w:sz w:val="18"/>
                <w:szCs w:val="14"/>
                <w:lang w:val="en-US"/>
              </w:rPr>
              <w:t>Yeast</w:t>
            </w:r>
          </w:p>
        </w:tc>
        <w:tc>
          <w:tcPr>
            <w:tcW w:w="960" w:type="pct"/>
            <w:shd w:val="clear" w:color="auto" w:fill="CA5A3C"/>
            <w:noWrap/>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8"/>
                <w:szCs w:val="14"/>
                <w:lang w:val="en-US"/>
              </w:rPr>
            </w:pPr>
            <w:r w:rsidRPr="0013368D">
              <w:rPr>
                <w:rFonts w:eastAsia="Times New Roman" w:cs="Tahoma"/>
                <w:sz w:val="18"/>
                <w:szCs w:val="14"/>
                <w:lang w:val="en-US"/>
              </w:rPr>
              <w:t>Insect cells</w:t>
            </w:r>
          </w:p>
        </w:tc>
        <w:tc>
          <w:tcPr>
            <w:tcW w:w="959" w:type="pct"/>
            <w:shd w:val="clear" w:color="auto" w:fill="CA5A3C"/>
            <w:noWrap/>
            <w:vAlign w:val="center"/>
            <w:hideMark/>
          </w:tcPr>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8"/>
                <w:szCs w:val="14"/>
                <w:lang w:val="en-US"/>
              </w:rPr>
            </w:pPr>
            <w:r w:rsidRPr="0013368D">
              <w:rPr>
                <w:rFonts w:eastAsia="Times New Roman" w:cs="Tahoma"/>
                <w:sz w:val="18"/>
                <w:szCs w:val="14"/>
                <w:lang w:val="en-US"/>
              </w:rPr>
              <w:t>Mammalian</w:t>
            </w:r>
          </w:p>
          <w:p w:rsidR="0013368D" w:rsidRPr="0013368D" w:rsidRDefault="0013368D" w:rsidP="001336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 w:val="18"/>
                <w:szCs w:val="14"/>
                <w:lang w:val="en-US"/>
              </w:rPr>
            </w:pPr>
            <w:r w:rsidRPr="0013368D">
              <w:rPr>
                <w:rFonts w:eastAsia="Times New Roman" w:cs="Tahoma"/>
                <w:sz w:val="18"/>
                <w:szCs w:val="14"/>
                <w:lang w:val="en-US"/>
              </w:rPr>
              <w:t>cells</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61" w:type="pct"/>
            <w:gridSpan w:val="2"/>
            <w:shd w:val="clear" w:color="auto" w:fill="D9D9D9"/>
            <w:hideMark/>
          </w:tcPr>
          <w:p w:rsidR="0013368D" w:rsidRPr="0013368D" w:rsidRDefault="0013368D" w:rsidP="0013368D">
            <w:pPr>
              <w:spacing w:after="0" w:line="240" w:lineRule="auto"/>
              <w:jc w:val="center"/>
              <w:rPr>
                <w:rFonts w:eastAsia="Times New Roman" w:cs="Tahoma"/>
                <w:color w:val="000000"/>
                <w:sz w:val="14"/>
                <w:szCs w:val="14"/>
                <w:lang w:val="en-US"/>
              </w:rPr>
            </w:pPr>
            <w:r w:rsidRPr="0013368D">
              <w:rPr>
                <w:rFonts w:eastAsia="Times New Roman" w:cs="Tahoma"/>
                <w:color w:val="000000"/>
                <w:sz w:val="14"/>
                <w:szCs w:val="14"/>
                <w:lang w:val="en-US"/>
              </w:rPr>
              <w:t>Cell growth</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Rapid (30 min)</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Rapid (90 min)</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Slow  (18–24 h)</w:t>
            </w:r>
          </w:p>
        </w:tc>
        <w:tc>
          <w:tcPr>
            <w:tcW w:w="959"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Slow  (24 h)</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1" w:type="pct"/>
            <w:gridSpan w:val="2"/>
            <w:shd w:val="clear" w:color="auto" w:fill="F2F2F2"/>
            <w:hideMark/>
          </w:tcPr>
          <w:p w:rsidR="0013368D" w:rsidRPr="0013368D" w:rsidRDefault="0013368D" w:rsidP="0013368D">
            <w:pPr>
              <w:spacing w:after="0" w:line="240" w:lineRule="auto"/>
              <w:jc w:val="center"/>
              <w:rPr>
                <w:rFonts w:eastAsia="Times New Roman" w:cs="Tahoma"/>
                <w:color w:val="000000"/>
                <w:sz w:val="14"/>
                <w:szCs w:val="14"/>
                <w:lang w:val="en-US"/>
              </w:rPr>
            </w:pPr>
            <w:r w:rsidRPr="0013368D">
              <w:rPr>
                <w:rFonts w:eastAsia="Times New Roman" w:cs="Tahoma"/>
                <w:color w:val="000000"/>
                <w:sz w:val="14"/>
                <w:szCs w:val="14"/>
                <w:lang w:val="en-US"/>
              </w:rPr>
              <w:t>Expression level</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High</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Low-high</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Low–high</w:t>
            </w:r>
          </w:p>
        </w:tc>
        <w:tc>
          <w:tcPr>
            <w:tcW w:w="959"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Low–moderate</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2" w:type="pct"/>
            <w:vMerge w:val="restart"/>
            <w:shd w:val="clear" w:color="auto" w:fill="D9D9D9"/>
            <w:textDirection w:val="btLr"/>
            <w:hideMark/>
          </w:tcPr>
          <w:p w:rsidR="0013368D" w:rsidRPr="0013368D" w:rsidRDefault="0013368D" w:rsidP="0013368D">
            <w:pPr>
              <w:spacing w:after="0" w:line="240" w:lineRule="auto"/>
              <w:ind w:left="113" w:right="113"/>
              <w:jc w:val="center"/>
              <w:rPr>
                <w:rFonts w:eastAsia="Times New Roman" w:cs="Tahoma"/>
                <w:color w:val="000000"/>
                <w:sz w:val="14"/>
                <w:szCs w:val="14"/>
                <w:lang w:val="en-US"/>
              </w:rPr>
            </w:pPr>
            <w:r w:rsidRPr="0013368D">
              <w:rPr>
                <w:rFonts w:eastAsia="Times New Roman" w:cs="Tahoma"/>
                <w:color w:val="000000"/>
                <w:sz w:val="14"/>
                <w:szCs w:val="14"/>
                <w:lang w:val="en-US"/>
              </w:rPr>
              <w:t>Post-translational modifications</w:t>
            </w:r>
          </w:p>
        </w:tc>
        <w:tc>
          <w:tcPr>
            <w:tcW w:w="809"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Protein folding</w:t>
            </w:r>
          </w:p>
        </w:tc>
        <w:tc>
          <w:tcPr>
            <w:tcW w:w="960"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refolding usually required</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refolding may be required</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correct folding</w:t>
            </w:r>
          </w:p>
        </w:tc>
        <w:tc>
          <w:tcPr>
            <w:tcW w:w="959"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correct folding</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N-linked glycosylation</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High mannose (mostly)</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Simple, no sialic acid</w:t>
            </w:r>
          </w:p>
        </w:tc>
        <w:tc>
          <w:tcPr>
            <w:tcW w:w="959"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O-linked glycosylation</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59"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Phosphorylation</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59"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Acetylation</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59"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F2F2F2"/>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Acylation</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59" w:type="pct"/>
            <w:shd w:val="clear" w:color="auto" w:fill="F2F2F2"/>
            <w:noWrap/>
            <w:hideMark/>
          </w:tcPr>
          <w:p w:rsidR="0013368D" w:rsidRPr="0013368D" w:rsidRDefault="0013368D" w:rsidP="0013368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 w:type="pct"/>
            <w:vMerge/>
            <w:hideMark/>
          </w:tcPr>
          <w:p w:rsidR="0013368D" w:rsidRPr="0013368D" w:rsidRDefault="0013368D" w:rsidP="0013368D">
            <w:pPr>
              <w:spacing w:after="0" w:line="240" w:lineRule="auto"/>
              <w:jc w:val="center"/>
              <w:rPr>
                <w:rFonts w:eastAsia="Times New Roman" w:cs="Tahoma"/>
                <w:color w:val="000000"/>
                <w:sz w:val="14"/>
                <w:szCs w:val="14"/>
                <w:lang w:val="en-US"/>
              </w:rPr>
            </w:pPr>
          </w:p>
        </w:tc>
        <w:tc>
          <w:tcPr>
            <w:tcW w:w="809" w:type="pct"/>
            <w:shd w:val="clear" w:color="auto" w:fill="D9D9D9"/>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4"/>
                <w:szCs w:val="14"/>
                <w:lang w:val="en-US"/>
              </w:rPr>
            </w:pPr>
            <w:r w:rsidRPr="0013368D">
              <w:rPr>
                <w:rFonts w:eastAsia="Times New Roman" w:cs="Tahoma"/>
                <w:b/>
                <w:bCs/>
                <w:color w:val="000000"/>
                <w:sz w:val="14"/>
                <w:szCs w:val="14"/>
                <w:lang w:val="en-US"/>
              </w:rPr>
              <w:t>Gamma-carboxylation</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60"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c>
          <w:tcPr>
            <w:tcW w:w="959" w:type="pct"/>
            <w:shd w:val="clear" w:color="auto" w:fill="D9D9D9"/>
            <w:noWrap/>
            <w:hideMark/>
          </w:tcPr>
          <w:p w:rsidR="0013368D" w:rsidRPr="0013368D" w:rsidRDefault="0013368D" w:rsidP="001336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w:t>
            </w:r>
          </w:p>
        </w:tc>
      </w:tr>
      <w:tr w:rsidR="0013368D" w:rsidRPr="0013368D" w:rsidTr="0013368D">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61" w:type="pct"/>
            <w:gridSpan w:val="2"/>
            <w:shd w:val="clear" w:color="auto" w:fill="F2F2F2"/>
            <w:hideMark/>
          </w:tcPr>
          <w:p w:rsidR="0013368D" w:rsidRPr="0013368D" w:rsidRDefault="0013368D" w:rsidP="0013368D">
            <w:pPr>
              <w:spacing w:after="0" w:line="240" w:lineRule="auto"/>
              <w:jc w:val="center"/>
              <w:rPr>
                <w:rFonts w:eastAsia="Times New Roman" w:cs="Tahoma"/>
                <w:color w:val="000000"/>
                <w:sz w:val="14"/>
                <w:szCs w:val="14"/>
                <w:lang w:val="en-US"/>
              </w:rPr>
            </w:pPr>
            <w:r w:rsidRPr="0013368D">
              <w:rPr>
                <w:rFonts w:eastAsia="Times New Roman" w:cs="Tahoma"/>
                <w:color w:val="000000"/>
                <w:sz w:val="14"/>
                <w:szCs w:val="14"/>
                <w:lang w:val="en-US"/>
              </w:rPr>
              <w:t>Advantages</w:t>
            </w:r>
          </w:p>
        </w:tc>
        <w:tc>
          <w:tcPr>
            <w:tcW w:w="960"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easy scale-up</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low cost</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fast</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easy operation</w:t>
            </w:r>
          </w:p>
        </w:tc>
        <w:tc>
          <w:tcPr>
            <w:tcW w:w="960"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easy to culture</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low cast</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fast</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eukaryotic protein processing</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protein secretion</w:t>
            </w:r>
          </w:p>
        </w:tc>
        <w:tc>
          <w:tcPr>
            <w:tcW w:w="960"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eukaryotic protein processing</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higher yield than mammalian cells</w:t>
            </w:r>
          </w:p>
        </w:tc>
        <w:tc>
          <w:tcPr>
            <w:tcW w:w="959" w:type="pct"/>
            <w:shd w:val="clear" w:color="auto" w:fill="F2F2F2"/>
            <w:hideMark/>
          </w:tcPr>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posttranslational modifications</w:t>
            </w:r>
          </w:p>
          <w:p w:rsidR="0013368D" w:rsidRPr="0013368D" w:rsidRDefault="0013368D" w:rsidP="0013368D">
            <w:pPr>
              <w:spacing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immunogenicity lower</w:t>
            </w:r>
          </w:p>
        </w:tc>
      </w:tr>
      <w:tr w:rsidR="0013368D" w:rsidRPr="0013368D" w:rsidTr="0013368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61" w:type="pct"/>
            <w:gridSpan w:val="2"/>
            <w:shd w:val="clear" w:color="auto" w:fill="D9D9D9"/>
            <w:hideMark/>
          </w:tcPr>
          <w:p w:rsidR="0013368D" w:rsidRPr="0013368D" w:rsidRDefault="0013368D" w:rsidP="0013368D">
            <w:pPr>
              <w:spacing w:after="0" w:line="240" w:lineRule="auto"/>
              <w:jc w:val="center"/>
              <w:rPr>
                <w:rFonts w:eastAsia="Times New Roman" w:cs="Tahoma"/>
                <w:color w:val="000000"/>
                <w:sz w:val="14"/>
                <w:szCs w:val="14"/>
                <w:lang w:val="en-US"/>
              </w:rPr>
            </w:pPr>
            <w:r w:rsidRPr="0013368D">
              <w:rPr>
                <w:rFonts w:eastAsia="Times New Roman" w:cs="Tahoma"/>
                <w:color w:val="000000"/>
                <w:sz w:val="14"/>
                <w:szCs w:val="14"/>
                <w:lang w:val="en-US"/>
              </w:rPr>
              <w:t>Disadvantages</w:t>
            </w:r>
          </w:p>
        </w:tc>
        <w:tc>
          <w:tcPr>
            <w:tcW w:w="960"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protein solubility</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posttranslational modifications</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immunogenicity</w:t>
            </w:r>
          </w:p>
        </w:tc>
        <w:tc>
          <w:tcPr>
            <w:tcW w:w="960"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optimization of growth conditions</w:t>
            </w:r>
          </w:p>
        </w:tc>
        <w:tc>
          <w:tcPr>
            <w:tcW w:w="960"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culture conditions</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glycosylation</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bioactivity</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immunogenicity</w:t>
            </w:r>
          </w:p>
        </w:tc>
        <w:tc>
          <w:tcPr>
            <w:tcW w:w="959" w:type="pct"/>
            <w:shd w:val="clear" w:color="auto" w:fill="D9D9D9"/>
            <w:hideMark/>
          </w:tcPr>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low yield</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culture conditions</w:t>
            </w:r>
          </w:p>
          <w:p w:rsidR="0013368D" w:rsidRPr="0013368D" w:rsidRDefault="0013368D" w:rsidP="0013368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4"/>
                <w:szCs w:val="14"/>
                <w:lang w:val="en-US"/>
              </w:rPr>
            </w:pPr>
            <w:r w:rsidRPr="0013368D">
              <w:rPr>
                <w:rFonts w:eastAsia="Times New Roman" w:cs="Tahoma"/>
                <w:color w:val="000000"/>
                <w:sz w:val="14"/>
                <w:szCs w:val="14"/>
                <w:lang w:val="en-US"/>
              </w:rPr>
              <w:t>- optimization of culture</w:t>
            </w:r>
          </w:p>
        </w:tc>
      </w:tr>
    </w:tbl>
    <w:p w:rsidR="0013368D" w:rsidRPr="0013368D" w:rsidRDefault="0013368D" w:rsidP="0013368D">
      <w:pPr>
        <w:spacing w:after="0" w:line="280" w:lineRule="atLeast"/>
        <w:rPr>
          <w:rFonts w:eastAsia="MS PGothic" w:cs="Times New Roman"/>
          <w:color w:val="7F7F7F"/>
          <w:sz w:val="19"/>
          <w:lang w:val="en-US" w:eastAsia="de-DE"/>
        </w:rPr>
      </w:pPr>
      <w:bookmarkStart w:id="20" w:name="_Toc518284691"/>
      <w:r w:rsidRPr="0013368D">
        <w:rPr>
          <w:rFonts w:eastAsia="MS PGothic" w:cs="Times New Roman"/>
          <w:color w:val="7F7F7F"/>
          <w:sz w:val="19"/>
          <w:lang w:val="en-US" w:eastAsia="de-DE"/>
        </w:rPr>
        <w:t xml:space="preserve">Figure </w:t>
      </w:r>
      <w:r w:rsidRPr="0013368D">
        <w:rPr>
          <w:rFonts w:eastAsia="MS PGothic" w:cs="Times New Roman"/>
          <w:color w:val="7F7F7F"/>
          <w:sz w:val="19"/>
          <w:lang w:val="en-US" w:eastAsia="de-DE"/>
        </w:rPr>
        <w:fldChar w:fldCharType="begin"/>
      </w:r>
      <w:r w:rsidRPr="0013368D">
        <w:rPr>
          <w:rFonts w:eastAsia="MS PGothic" w:cs="Times New Roman"/>
          <w:color w:val="7F7F7F"/>
          <w:sz w:val="19"/>
          <w:lang w:val="en-US" w:eastAsia="de-DE"/>
        </w:rPr>
        <w:instrText xml:space="preserve"> SEQ Figure \* ARABIC </w:instrText>
      </w:r>
      <w:r w:rsidRPr="0013368D">
        <w:rPr>
          <w:rFonts w:eastAsia="MS PGothic" w:cs="Times New Roman"/>
          <w:color w:val="7F7F7F"/>
          <w:sz w:val="19"/>
          <w:lang w:val="en-US" w:eastAsia="de-DE"/>
        </w:rPr>
        <w:fldChar w:fldCharType="separate"/>
      </w:r>
      <w:r w:rsidRPr="0013368D">
        <w:rPr>
          <w:rFonts w:eastAsia="MS PGothic" w:cs="Times New Roman"/>
          <w:noProof/>
          <w:color w:val="7F7F7F"/>
          <w:sz w:val="19"/>
          <w:lang w:val="en-US" w:eastAsia="de-DE"/>
        </w:rPr>
        <w:t>3</w:t>
      </w:r>
      <w:r w:rsidRPr="0013368D">
        <w:rPr>
          <w:rFonts w:eastAsia="MS PGothic" w:cs="Times New Roman"/>
          <w:color w:val="7F7F7F"/>
          <w:sz w:val="19"/>
          <w:lang w:val="en-US" w:eastAsia="de-DE"/>
        </w:rPr>
        <w:fldChar w:fldCharType="end"/>
      </w:r>
      <w:r w:rsidRPr="0013368D">
        <w:rPr>
          <w:rFonts w:eastAsia="MS PGothic" w:cs="Times New Roman"/>
          <w:color w:val="7F7F7F"/>
          <w:sz w:val="19"/>
          <w:lang w:val="en-US" w:eastAsia="de-DE"/>
        </w:rPr>
        <w:t>: Comparison of expression systems</w:t>
      </w:r>
      <w:bookmarkEnd w:id="20"/>
      <w:r w:rsidRPr="0013368D">
        <w:rPr>
          <w:rFonts w:eastAsia="MS PGothic" w:cs="Times New Roman"/>
          <w:color w:val="7F7F7F"/>
          <w:sz w:val="19"/>
          <w:lang w:val="en-US" w:eastAsia="de-DE"/>
        </w:rPr>
        <w:t>.</w:t>
      </w:r>
      <w:r w:rsidRPr="0013368D">
        <w:rPr>
          <w:rFonts w:eastAsia="MS PGothic" w:cs="Times New Roman"/>
          <w:color w:val="7F7F7F"/>
          <w:sz w:val="19"/>
          <w:vertAlign w:val="superscript"/>
          <w:lang w:eastAsia="de-DE"/>
        </w:rPr>
        <w:footnoteReference w:id="14"/>
      </w:r>
      <w:r w:rsidRPr="0013368D">
        <w:rPr>
          <w:rFonts w:eastAsia="MS PGothic" w:cs="Times New Roman"/>
          <w:color w:val="7F7F7F"/>
          <w:sz w:val="19"/>
          <w:vertAlign w:val="superscript"/>
          <w:lang w:val="en-US" w:eastAsia="de-DE"/>
        </w:rPr>
        <w:t xml:space="preserve"> </w:t>
      </w:r>
      <w:r w:rsidRPr="0013368D">
        <w:rPr>
          <w:rFonts w:eastAsia="MS PGothic" w:cs="Times New Roman"/>
          <w:color w:val="7F7F7F"/>
          <w:sz w:val="19"/>
          <w:lang w:val="en-US" w:eastAsia="de-DE"/>
        </w:rPr>
        <w:t>-: no; +: yes.</w:t>
      </w:r>
      <w:r w:rsidRPr="0013368D">
        <w:rPr>
          <w:rFonts w:eastAsia="MS PGothic" w:cs="Tahoma"/>
          <w:b/>
          <w:noProof/>
          <w:color w:val="E37345"/>
          <w:sz w:val="40"/>
          <w:lang w:val="en-US" w:eastAsia="de-DE"/>
        </w:rPr>
        <w:t xml:space="preserve"> </w:t>
      </w:r>
    </w:p>
    <w:p w:rsidR="0013368D" w:rsidRPr="0013368D" w:rsidRDefault="0013368D" w:rsidP="0013368D">
      <w:pPr>
        <w:spacing w:after="0" w:line="240" w:lineRule="auto"/>
        <w:rPr>
          <w:rFonts w:eastAsia="MS PGothic" w:cs="Tahoma"/>
          <w:lang w:val="en-US" w:eastAsia="de-DE"/>
        </w:rPr>
      </w:pPr>
    </w:p>
    <w:p w:rsidR="0013368D" w:rsidRPr="0013368D" w:rsidRDefault="0013368D" w:rsidP="0013368D">
      <w:pPr>
        <w:spacing w:after="0" w:line="240" w:lineRule="auto"/>
        <w:rPr>
          <w:rFonts w:eastAsia="MS PGothic" w:cs="Tahoma"/>
          <w:lang w:val="en-US" w:eastAsia="de-DE"/>
        </w:rPr>
      </w:pPr>
      <w:r w:rsidRPr="0013368D">
        <w:rPr>
          <w:rFonts w:eastAsia="MS PGothic" w:cs="Times New Roman"/>
          <w:noProof/>
          <w:lang w:eastAsia="de-DE"/>
        </w:rPr>
        <w:lastRenderedPageBreak/>
        <mc:AlternateContent>
          <mc:Choice Requires="wpg">
            <w:drawing>
              <wp:inline distT="0" distB="0" distL="0" distR="0" wp14:anchorId="4611B960" wp14:editId="310162A8">
                <wp:extent cx="5399565" cy="1071200"/>
                <wp:effectExtent l="0" t="0" r="0" b="0"/>
                <wp:docPr id="37"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565" cy="1071200"/>
                          <a:chOff x="0" y="0"/>
                          <a:chExt cx="5399725" cy="1130307"/>
                        </a:xfrm>
                      </wpg:grpSpPr>
                      <wps:wsp>
                        <wps:cNvPr id="38" name="Textfeld 5"/>
                        <wps:cNvSpPr txBox="1"/>
                        <wps:spPr>
                          <a:xfrm>
                            <a:off x="0" y="0"/>
                            <a:ext cx="5399725" cy="1130307"/>
                          </a:xfrm>
                          <a:prstGeom prst="rect">
                            <a:avLst/>
                          </a:prstGeom>
                          <a:solidFill>
                            <a:sysClr val="window" lastClr="FFFFFF">
                              <a:lumMod val="85000"/>
                            </a:sysClr>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3368D" w:rsidRPr="002402AC" w:rsidRDefault="0013368D" w:rsidP="0013368D">
                              <w:pPr>
                                <w:pStyle w:val="Textfeld"/>
                                <w:shd w:val="clear" w:color="auto" w:fill="D9D9D9"/>
                                <w:jc w:val="both"/>
                                <w:rPr>
                                  <w:color w:val="auto"/>
                                  <w:lang w:val="en-US"/>
                                </w:rPr>
                              </w:pPr>
                              <w:r>
                                <w:rPr>
                                  <w:rStyle w:val="Fett"/>
                                  <w:color w:val="auto"/>
                                  <w:lang w:val="en-US"/>
                                </w:rPr>
                                <w:t>The term</w:t>
                              </w:r>
                              <w:r w:rsidRPr="002402AC">
                                <w:rPr>
                                  <w:rStyle w:val="Fett"/>
                                  <w:color w:val="auto"/>
                                  <w:lang w:val="en-US"/>
                                </w:rPr>
                                <w:t xml:space="preserve"> </w:t>
                              </w:r>
                              <w:r>
                                <w:rPr>
                                  <w:rStyle w:val="Fett"/>
                                  <w:color w:val="auto"/>
                                  <w:lang w:val="en-US"/>
                                </w:rPr>
                                <w:t>“clonal cell line” describes a cell line derived from a single cell. This implies that all cells are genetically and phenotypically identical. However, an entirely homogeneous cell line does not exist.</w:t>
                              </w:r>
                            </w:p>
                          </w:txbxContent>
                        </wps:txbx>
                        <wps:bodyPr rot="0" spcFirstLastPara="0" vertOverflow="overflow" horzOverflow="overflow" vert="horz" wrap="square" lIns="720000" tIns="180000" rIns="540000" bIns="180000" numCol="1" spcCol="0" rtlCol="0" fromWordArt="0" anchor="t" anchorCtr="0" forceAA="0" compatLnSpc="1">
                          <a:prstTxWarp prst="textNoShape">
                            <a:avLst/>
                          </a:prstTxWarp>
                          <a:spAutoFit/>
                        </wps:bodyPr>
                      </wps:wsp>
                      <pic:pic xmlns:pic="http://schemas.openxmlformats.org/drawingml/2006/picture">
                        <pic:nvPicPr>
                          <pic:cNvPr id="39" name="Bild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4611B960" id="_x0000_s1029" style="width:425.15pt;height:84.35pt;mso-position-horizontal-relative:char;mso-position-vertical-relative:line" coordsize="53997,1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">
                <v:shape id="Textfeld 5" o:spid="_x0000_s1030" type="#_x0000_t202" style="position:absolute;width:53997;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" fillcolor="#d9d9d9" stroked="f">
                  <v:textbox style="mso-fit-shape-to-text:t" inset="20mm,5mm,15mm,5mm">
                    <w:txbxContent>
                      <w:p w:rsidR="0013368D" w:rsidRPr="002402AC" w:rsidRDefault="0013368D" w:rsidP="0013368D">
                        <w:pPr>
                          <w:pStyle w:val="Textfeld"/>
                          <w:shd w:val="clear" w:color="auto" w:fill="D9D9D9"/>
                          <w:jc w:val="both"/>
                          <w:rPr>
                            <w:color w:val="auto"/>
                            <w:lang w:val="en-US"/>
                          </w:rPr>
                        </w:pPr>
                        <w:r>
                          <w:rPr>
                            <w:rStyle w:val="Fett"/>
                            <w:color w:val="auto"/>
                            <w:lang w:val="en-US"/>
                          </w:rPr>
                          <w:t>The term</w:t>
                        </w:r>
                        <w:r w:rsidRPr="002402AC">
                          <w:rPr>
                            <w:rStyle w:val="Fett"/>
                            <w:color w:val="auto"/>
                            <w:lang w:val="en-US"/>
                          </w:rPr>
                          <w:t xml:space="preserve"> </w:t>
                        </w:r>
                        <w:r>
                          <w:rPr>
                            <w:rStyle w:val="Fett"/>
                            <w:color w:val="auto"/>
                            <w:lang w:val="en-US"/>
                          </w:rPr>
                          <w:t>“clonal cell line” describes a cell line derived from a single cell. This implies that all cells are genetically and phenotypically identical. However, an entirely homogeneous cell line does not exist.</w:t>
                        </w:r>
                      </w:p>
                    </w:txbxContent>
                  </v:textbox>
                </v:shape>
                <v:shape id="Bild 6" o:spid="_x0000_s1031" type="#_x0000_t75"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">
                  <v:imagedata r:id="rId17" o:title=""/>
                  <v:path arrowok="t"/>
                </v:shape>
                <w10:anchorlock/>
              </v:group>
            </w:pict>
          </mc:Fallback>
        </mc:AlternateContent>
      </w:r>
    </w:p>
    <w:p w:rsidR="0013368D" w:rsidRPr="0013368D" w:rsidRDefault="0013368D" w:rsidP="0013368D">
      <w:pPr>
        <w:spacing w:after="0" w:line="240" w:lineRule="auto"/>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t xml:space="preserve">When a production cell line has been selected, large scale production begins (upstream processing, </w:t>
      </w:r>
      <w:r w:rsidRPr="0013368D">
        <w:rPr>
          <w:rFonts w:eastAsia="MS PGothic" w:cs="Tahoma"/>
          <w:b/>
          <w:lang w:val="en-US" w:eastAsia="de-DE"/>
        </w:rPr>
        <w:t>USP</w:t>
      </w:r>
      <w:r w:rsidRPr="0013368D">
        <w:rPr>
          <w:rFonts w:eastAsia="MS PGothic" w:cs="Tahoma"/>
          <w:lang w:val="en-US" w:eastAsia="de-DE"/>
        </w:rPr>
        <w:t xml:space="preserve">). For this reason, a cryovial is taken from the cell bank and expanded by successive expansion into larger culture vessels, e.g. spinner flasks, wave bags and bioreactors. In the end the cells are cultured in a production bioreactor (e.g. eukaryotic cells are cultured in up to 15.000 L at Boehringer Ingelheim and up to 2000 L at Rentschler Biotechnologie). Finally, the product is harvested by separating the biomass (cells) from the product material (within the culture medium), e.g. by centrifugation or filtration. </w:t>
      </w: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t>The USP is followed by the downstream processing (</w:t>
      </w:r>
      <w:r w:rsidRPr="0013368D">
        <w:rPr>
          <w:rFonts w:eastAsia="MS PGothic" w:cs="Tahoma"/>
          <w:b/>
          <w:lang w:val="en-US" w:eastAsia="de-DE"/>
        </w:rPr>
        <w:t>DSP</w:t>
      </w:r>
      <w:r w:rsidRPr="0013368D">
        <w:rPr>
          <w:rFonts w:eastAsia="MS PGothic" w:cs="Tahoma"/>
          <w:lang w:val="en-US" w:eastAsia="de-DE"/>
        </w:rPr>
        <w:t>). This term refers to the purification of the fermentation product. Initially the collected medium is concentrated. If the product is intracellular (only in the case of bacterial production), the cells are disrupted and the medium and cell debris are discarded. The next steps involve the isolation of the product from the fermentation broth, e.g. precipitation, and the purification, e.g. affinity and size exclusion chromatography. Finally, the product is polished and mixed with excipients (</w:t>
      </w:r>
      <w:r w:rsidRPr="0013368D">
        <w:rPr>
          <w:rFonts w:eastAsia="MS PGothic" w:cs="Tahoma"/>
          <w:b/>
          <w:lang w:val="en-US" w:eastAsia="de-DE"/>
        </w:rPr>
        <w:t>formulation</w:t>
      </w:r>
      <w:r w:rsidRPr="0013368D">
        <w:rPr>
          <w:rFonts w:eastAsia="MS PGothic" w:cs="Tahoma"/>
          <w:lang w:val="en-US" w:eastAsia="de-DE"/>
        </w:rPr>
        <w:t>).</w:t>
      </w: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t>Even though, mammalian cell lines show the highest similarity to human cells, the system still exhibits bottlenecks regarding growth capacity, cultivation time and product yield.</w:t>
      </w:r>
      <w:bookmarkStart w:id="22" w:name="_Ref493143993"/>
      <w:r w:rsidRPr="0013368D">
        <w:rPr>
          <w:rFonts w:eastAsia="MS PGothic" w:cs="Tahoma"/>
          <w:vertAlign w:val="superscript"/>
          <w:lang w:val="en-US" w:eastAsia="de-DE"/>
        </w:rPr>
        <w:footnoteReference w:id="15"/>
      </w:r>
      <w:bookmarkEnd w:id="22"/>
      <w:r w:rsidRPr="0013368D">
        <w:rPr>
          <w:rFonts w:eastAsia="MS PGothic" w:cs="Tahoma"/>
          <w:lang w:val="en-US" w:eastAsia="de-DE"/>
        </w:rPr>
        <w:t xml:space="preserve"> Eventually this leads to tremendous developmental costs for a manufacturer. </w:t>
      </w: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t>Different strategies like media and bioprocess optimization lead to accelerated cell proliferation and higher cell density.</w:t>
      </w:r>
      <w:r w:rsidRPr="0013368D">
        <w:rPr>
          <w:rFonts w:eastAsia="MS PGothic" w:cs="Tahoma"/>
          <w:lang w:val="en-US" w:eastAsia="de-DE"/>
        </w:rPr>
        <w:fldChar w:fldCharType="begin"/>
      </w:r>
      <w:r w:rsidRPr="0013368D">
        <w:rPr>
          <w:rFonts w:eastAsia="MS PGothic" w:cs="Tahoma"/>
          <w:lang w:val="en-US" w:eastAsia="de-DE"/>
        </w:rPr>
        <w:instrText xml:space="preserve"> NOTEREF _Ref493143993 \f \h </w:instrText>
      </w:r>
      <w:r w:rsidRPr="0013368D">
        <w:rPr>
          <w:rFonts w:eastAsia="MS PGothic" w:cs="Tahoma"/>
          <w:lang w:val="en-US" w:eastAsia="de-DE"/>
        </w:rPr>
      </w:r>
      <w:r w:rsidRPr="0013368D">
        <w:rPr>
          <w:rFonts w:eastAsia="MS PGothic" w:cs="Tahoma"/>
          <w:lang w:val="en-US" w:eastAsia="de-DE"/>
        </w:rPr>
        <w:fldChar w:fldCharType="separate"/>
      </w:r>
      <w:r w:rsidRPr="0013368D">
        <w:rPr>
          <w:rFonts w:eastAsia="MS PGothic" w:cs="Times New Roman"/>
          <w:vertAlign w:val="superscript"/>
          <w:lang w:val="en-US" w:eastAsia="de-DE"/>
        </w:rPr>
        <w:t>17</w:t>
      </w:r>
      <w:r w:rsidRPr="0013368D">
        <w:rPr>
          <w:rFonts w:eastAsia="MS PGothic" w:cs="Tahoma"/>
          <w:lang w:val="en-US" w:eastAsia="de-DE"/>
        </w:rPr>
        <w:fldChar w:fldCharType="end"/>
      </w:r>
      <w:r w:rsidRPr="0013368D">
        <w:rPr>
          <w:rFonts w:eastAsia="MS PGothic" w:cs="Tahoma"/>
          <w:lang w:val="en-US" w:eastAsia="de-DE"/>
        </w:rPr>
        <w:t xml:space="preserve"> A different approach, </w:t>
      </w:r>
      <w:r w:rsidRPr="0013368D">
        <w:rPr>
          <w:rFonts w:eastAsia="MS PGothic" w:cs="Tahoma"/>
          <w:b/>
          <w:lang w:val="en-US" w:eastAsia="de-DE"/>
        </w:rPr>
        <w:t>cell line engineering</w:t>
      </w:r>
      <w:r w:rsidRPr="0013368D">
        <w:rPr>
          <w:rFonts w:eastAsia="MS PGothic" w:cs="Tahoma"/>
          <w:lang w:val="en-US" w:eastAsia="de-DE"/>
        </w:rPr>
        <w:t>, utilizes genetic engineering to overcome production bottlenecks. Cell line engineering, which will be the topic of this lecture, is aiming at the optimization of mammalian cell based production processes by implementing approaches regarding:</w:t>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Productivity</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4</w:t>
      </w: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Cell proliferation</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5</w:t>
      </w: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Cell death</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6</w:t>
      </w: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Metabolism</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7</w:t>
      </w: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 xml:space="preserve">Secretion </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8</w:t>
      </w:r>
    </w:p>
    <w:p w:rsidR="0013368D" w:rsidRPr="0013368D" w:rsidRDefault="0013368D" w:rsidP="0013368D">
      <w:pPr>
        <w:numPr>
          <w:ilvl w:val="1"/>
          <w:numId w:val="2"/>
        </w:numPr>
        <w:spacing w:after="0" w:line="280" w:lineRule="atLeast"/>
        <w:contextualSpacing/>
        <w:jc w:val="left"/>
        <w:rPr>
          <w:rFonts w:eastAsia="MS PGothic" w:cs="Tahoma"/>
          <w:lang w:val="en-US" w:eastAsia="de-DE"/>
        </w:rPr>
      </w:pPr>
      <w:r w:rsidRPr="0013368D">
        <w:rPr>
          <w:rFonts w:eastAsia="MS PGothic" w:cs="Tahoma"/>
          <w:lang w:val="en-US" w:eastAsia="de-DE"/>
        </w:rPr>
        <w:t>Glycosylation</w:t>
      </w:r>
      <w:r w:rsidRPr="0013368D">
        <w:rPr>
          <w:rFonts w:eastAsia="MS PGothic" w:cs="Tahoma"/>
          <w:lang w:val="en-US" w:eastAsia="de-DE"/>
        </w:rPr>
        <w:tab/>
      </w:r>
      <w:r w:rsidRPr="0013368D">
        <w:rPr>
          <w:rFonts w:eastAsia="MS PGothic" w:cs="Tahoma"/>
          <w:lang w:val="en-US" w:eastAsia="de-DE"/>
        </w:rPr>
        <w:tab/>
      </w:r>
      <w:r w:rsidRPr="0013368D">
        <w:rPr>
          <w:rFonts w:eastAsia="MS PGothic" w:cs="Tahoma"/>
          <w:sz w:val="18"/>
          <w:lang w:val="en-US" w:eastAsia="de-DE"/>
        </w:rPr>
        <w:sym w:font="Wingdings" w:char="F0E0"/>
      </w:r>
      <w:r w:rsidRPr="0013368D">
        <w:rPr>
          <w:rFonts w:eastAsia="MS PGothic" w:cs="Tahoma"/>
          <w:sz w:val="18"/>
          <w:lang w:val="en-US" w:eastAsia="de-DE"/>
        </w:rPr>
        <w:t xml:space="preserve"> </w:t>
      </w:r>
      <w:r w:rsidRPr="0013368D">
        <w:rPr>
          <w:rFonts w:eastAsia="MS PGothic" w:cs="Tahoma"/>
          <w:lang w:val="en-US" w:eastAsia="de-DE"/>
        </w:rPr>
        <w:t>Ch. 9</w:t>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40" w:lineRule="auto"/>
        <w:jc w:val="center"/>
        <w:rPr>
          <w:rFonts w:eastAsia="MS PGothic" w:cs="Tahoma"/>
          <w:b/>
          <w:color w:val="CA5A3C"/>
          <w:lang w:val="en-US" w:eastAsia="de-DE"/>
        </w:rPr>
      </w:pPr>
    </w:p>
    <w:p w:rsidR="0013368D" w:rsidRPr="0013368D" w:rsidRDefault="0013368D" w:rsidP="0013368D">
      <w:pPr>
        <w:spacing w:after="0" w:line="240" w:lineRule="auto"/>
        <w:jc w:val="center"/>
        <w:rPr>
          <w:rFonts w:eastAsia="MS PGothic" w:cs="Tahoma"/>
          <w:b/>
          <w:color w:val="CA5A3C"/>
          <w:lang w:val="en-US" w:eastAsia="de-DE"/>
        </w:rPr>
      </w:pPr>
      <w:r w:rsidRPr="0013368D">
        <w:rPr>
          <w:rFonts w:eastAsia="MS PGothic" w:cs="Tahoma"/>
          <w:b/>
          <w:color w:val="CA5A3C"/>
          <w:lang w:val="en-US" w:eastAsia="de-DE"/>
        </w:rPr>
        <w:t>The overarching goal of cell line engineering is the</w:t>
      </w:r>
    </w:p>
    <w:p w:rsidR="0013368D" w:rsidRPr="0013368D" w:rsidRDefault="0013368D" w:rsidP="0013368D">
      <w:pPr>
        <w:spacing w:after="0" w:line="240" w:lineRule="auto"/>
        <w:jc w:val="center"/>
        <w:rPr>
          <w:rFonts w:eastAsia="MS PGothic" w:cs="Tahoma"/>
          <w:b/>
          <w:color w:val="CA5A3C"/>
          <w:lang w:val="en-US" w:eastAsia="de-DE"/>
        </w:rPr>
      </w:pPr>
      <w:r w:rsidRPr="0013368D">
        <w:rPr>
          <w:rFonts w:eastAsia="MS PGothic" w:cs="Tahoma"/>
          <w:b/>
          <w:color w:val="CA5A3C"/>
          <w:lang w:val="en-US" w:eastAsia="de-DE"/>
        </w:rPr>
        <w:t>maximization of product yield and the minimization of costs.</w:t>
      </w:r>
    </w:p>
    <w:p w:rsidR="0013368D" w:rsidRPr="0013368D" w:rsidRDefault="0013368D" w:rsidP="0013368D">
      <w:pPr>
        <w:spacing w:after="0" w:line="240" w:lineRule="auto"/>
        <w:rPr>
          <w:rFonts w:eastAsia="MS PGothic" w:cs="Tahoma"/>
          <w:lang w:val="en-US" w:eastAsia="de-DE"/>
        </w:rPr>
      </w:pPr>
    </w:p>
    <w:p w:rsidR="0013368D" w:rsidRPr="0013368D" w:rsidRDefault="0013368D" w:rsidP="0013368D">
      <w:pPr>
        <w:spacing w:after="0" w:line="240" w:lineRule="auto"/>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t>For further information on this chapter, please refer to the following literature:</w:t>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r w:rsidRPr="0013368D">
        <w:rPr>
          <w:rFonts w:eastAsia="MS PGothic" w:cs="Tahoma"/>
          <w:lang w:eastAsia="de-DE"/>
        </w:rPr>
        <w:fldChar w:fldCharType="begin"/>
      </w:r>
      <w:r w:rsidRPr="0013368D">
        <w:rPr>
          <w:rFonts w:eastAsia="MS PGothic" w:cs="Tahoma"/>
          <w:lang w:val="en-US" w:eastAsia="de-DE"/>
        </w:rPr>
        <w:instrText>ADDIN CITAVI.PLACEHOLDER b782cab3-6c7b-460b-9e55-924c9114effe 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lpbiwgSi4vIExpLCBHLi8gUmVuLCBYLiBldCBhbC4gKDIwMDcpOiBTZWxlY3Qgd2hhdCB5b3UgbmVlZDogQSBjb21wYXJhdGl2ZSBldmFsdWF0aW9uIG9mIHRoZSBhZHZhbnRhZ2VzIGFuZCBsaW1pdGF0aW9ucyBvZiBmcmVxdWVudGx5IHVzZWQgZXhwcmVzc2lvbiBzeXN0ZW1zIGZvciBmb3JlaWduIGdlbmVzLiBpbjo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pvdXJuYWwgb2YgQmlvdGVjaG5vbG9neSwg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MTI3ICgzKSwgUy4zMzVmLjsgU2NobWlkdCwgRi4gKDIwMDQpOiBSZWNvbWJpbmFudCBleHByZXNzaW9uIHN5c3RlbXMgaW4gdGhlIHBoYXJtYWNldXRpY2FsIGluZHVzdHJ5LiBpbjo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FwcGxpZWQgTWljcm9iaW9sb2d5IGFuZCBCaW90ZWNobm9sb2d5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42NSAoNCksIFMuMzYzZi48L1RleHQ+DQogICAgPC9UZXh0VW5pdD4NCiAgPC9UZXh0VW5pdHM+DQo8L1BsYWNlaG9sZGVyPg==</w:instrText>
      </w:r>
      <w:r w:rsidRPr="0013368D">
        <w:rPr>
          <w:rFonts w:eastAsia="MS PGothic" w:cs="Tahoma"/>
          <w:lang w:eastAsia="de-DE"/>
        </w:rPr>
        <w:fldChar w:fldCharType="separate"/>
      </w:r>
      <w:bookmarkStart w:id="24" w:name="_CTVP001b782cab36c7b460b9e55924c9114effe"/>
      <w:r w:rsidRPr="0013368D">
        <w:rPr>
          <w:rFonts w:eastAsia="MS PGothic" w:cs="Tahoma"/>
          <w:lang w:val="en-US" w:eastAsia="de-DE"/>
        </w:rPr>
        <w:t xml:space="preserve">Yin, J./ Li, G./ Ren, X. et al. (2007): Select what you need: A comparative evaluation of the advantages and limitations of frequently used expression systems for foreign genes. in: </w:t>
      </w:r>
      <w:r w:rsidRPr="0013368D">
        <w:rPr>
          <w:rFonts w:eastAsia="MS PGothic" w:cs="Tahoma"/>
          <w:i/>
          <w:lang w:val="en-US" w:eastAsia="de-DE"/>
        </w:rPr>
        <w:t xml:space="preserve">Journal of Biotechnology, </w:t>
      </w:r>
      <w:r w:rsidRPr="0013368D">
        <w:rPr>
          <w:rFonts w:eastAsia="MS PGothic" w:cs="Tahoma"/>
          <w:lang w:val="en-US" w:eastAsia="de-DE"/>
        </w:rPr>
        <w:t xml:space="preserve">127 (3), S.335f.; Schmidt, F. (2004): Recombinant expression systems in the pharmaceutical industry. in: </w:t>
      </w:r>
      <w:r w:rsidRPr="0013368D">
        <w:rPr>
          <w:rFonts w:eastAsia="MS PGothic" w:cs="Tahoma"/>
          <w:i/>
          <w:lang w:val="en-US" w:eastAsia="de-DE"/>
        </w:rPr>
        <w:t xml:space="preserve">Applied Microbiology and Biotechnology, </w:t>
      </w:r>
      <w:r w:rsidRPr="0013368D">
        <w:rPr>
          <w:rFonts w:eastAsia="MS PGothic" w:cs="Tahoma"/>
          <w:lang w:val="en-US" w:eastAsia="de-DE"/>
        </w:rPr>
        <w:t>65 (4), S.363f.</w:t>
      </w:r>
      <w:bookmarkEnd w:id="24"/>
      <w:r w:rsidRPr="0013368D">
        <w:rPr>
          <w:rFonts w:eastAsia="MS PGothic" w:cs="Tahoma"/>
          <w:lang w:eastAsia="de-DE"/>
        </w:rPr>
        <w:fldChar w:fldCharType="end"/>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lastRenderedPageBreak/>
        <w:fldChar w:fldCharType="begin"/>
      </w:r>
      <w:r w:rsidRPr="0013368D">
        <w:rPr>
          <w:rFonts w:eastAsia="MS PGothic" w:cs="Tahoma"/>
          <w:lang w:val="en-US" w:eastAsia="de-DE"/>
        </w:rPr>
        <w:instrText>ADDIN CITAVI.PLACEHOLDER 341feb92-3c29-453f-91f2-6951f747af83 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XdXJtLCBGLiAoMjAwNCk6IFByb2R1Y3Rpb24gb2YgcmVjb21iaW5hbnQgcHJvdGVpbiB0aGVyYXBldXRpY3MgaW4gY3VsdGl2YXRlZCBtYW1tYWxpYW4gY2VsbHM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TmF0dXJlIEJpb3RlY2hub2xvZ3ks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IyICgxMSksIFMuMTM5M2YuPC9UZXh0Pg0KICAgIDwvVGV4dFVuaXQ+DQogIDwvVGV4dFVuaXRzPg0KPC9QbGFjZWhvbGRlcj4=</w:instrText>
      </w:r>
      <w:r w:rsidRPr="0013368D">
        <w:rPr>
          <w:rFonts w:eastAsia="MS PGothic" w:cs="Tahoma"/>
          <w:lang w:val="en-US" w:eastAsia="de-DE"/>
        </w:rPr>
        <w:fldChar w:fldCharType="separate"/>
      </w:r>
      <w:bookmarkStart w:id="25" w:name="_CTVP001341feb923c29453f91f26951f747af83"/>
      <w:r w:rsidRPr="0013368D">
        <w:rPr>
          <w:rFonts w:eastAsia="MS PGothic" w:cs="Tahoma"/>
          <w:lang w:val="en-US" w:eastAsia="de-DE"/>
        </w:rPr>
        <w:t xml:space="preserve">Wurm, F. (2004): Production of recombinant protein therapeutics in cultivated mammalian cells. in: </w:t>
      </w:r>
      <w:r w:rsidRPr="0013368D">
        <w:rPr>
          <w:rFonts w:eastAsia="MS PGothic" w:cs="Tahoma"/>
          <w:i/>
          <w:lang w:val="en-US" w:eastAsia="de-DE"/>
        </w:rPr>
        <w:t xml:space="preserve">Nature Biotechnology, </w:t>
      </w:r>
      <w:r w:rsidRPr="0013368D">
        <w:rPr>
          <w:rFonts w:eastAsia="MS PGothic" w:cs="Tahoma"/>
          <w:lang w:val="en-US" w:eastAsia="de-DE"/>
        </w:rPr>
        <w:t>22 (11), S.1393f.</w:t>
      </w:r>
      <w:bookmarkEnd w:id="25"/>
      <w:r w:rsidRPr="0013368D">
        <w:rPr>
          <w:rFonts w:eastAsia="MS PGothic" w:cs="Tahoma"/>
          <w:lang w:val="en-US" w:eastAsia="de-DE"/>
        </w:rPr>
        <w:fldChar w:fldCharType="end"/>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r w:rsidRPr="0013368D">
        <w:rPr>
          <w:rFonts w:eastAsia="MS PGothic" w:cs="Tahoma"/>
          <w:lang w:val="en-US" w:eastAsia="de-DE"/>
        </w:rPr>
        <w:fldChar w:fldCharType="begin"/>
      </w:r>
      <w:r w:rsidRPr="0013368D">
        <w:rPr>
          <w:rFonts w:eastAsia="MS PGothic" w:cs="Tahoma"/>
          <w:lang w:val="en-US" w:eastAsia="de-DE"/>
        </w:rPr>
        <w:instrText>ADDIN CITAVI.PLACEHOLDER ba2ea9be-12b8-466d-aea3-a4e5c4871ae4 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FuZGFyYW5heWFrZSwgQS4vIEFsbW8sIFMuICgyMDE0KTogUmVjZW50IGFkdmFuY2VzIGluIG1hbW1hbGlhbiBwcm90ZWluIHByb2R1Y3Rpb24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kVCUyBsZXR0ZXJz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41ODggKDIpLCBTLjI1M2YuPC9UZXh0Pg0KICAgIDwvVGV4dFVuaXQ+DQogIDwvVGV4dFVuaXRzPg0KPC9QbGFjZWhvbGRlcj4=</w:instrText>
      </w:r>
      <w:r w:rsidRPr="0013368D">
        <w:rPr>
          <w:rFonts w:eastAsia="MS PGothic" w:cs="Tahoma"/>
          <w:lang w:val="en-US" w:eastAsia="de-DE"/>
        </w:rPr>
        <w:fldChar w:fldCharType="separate"/>
      </w:r>
      <w:bookmarkStart w:id="26" w:name="_CTVP001ba2ea9be12b8466daea3a4e5c4871ae4"/>
      <w:r w:rsidRPr="0013368D">
        <w:rPr>
          <w:rFonts w:eastAsia="MS PGothic" w:cs="Tahoma"/>
          <w:lang w:val="en-US" w:eastAsia="de-DE"/>
        </w:rPr>
        <w:t xml:space="preserve">Bandaranayake, A./ Almo, S. (2014): Recent advances in mammalian protein production. in: </w:t>
      </w:r>
      <w:r w:rsidRPr="0013368D">
        <w:rPr>
          <w:rFonts w:eastAsia="MS PGothic" w:cs="Tahoma"/>
          <w:i/>
          <w:lang w:val="en-US" w:eastAsia="de-DE"/>
        </w:rPr>
        <w:t xml:space="preserve">FEBS letters, </w:t>
      </w:r>
      <w:r w:rsidRPr="0013368D">
        <w:rPr>
          <w:rFonts w:eastAsia="MS PGothic" w:cs="Tahoma"/>
          <w:lang w:val="en-US" w:eastAsia="de-DE"/>
        </w:rPr>
        <w:t>588 (2), S.253f.</w:t>
      </w:r>
      <w:bookmarkEnd w:id="26"/>
      <w:r w:rsidRPr="0013368D">
        <w:rPr>
          <w:rFonts w:eastAsia="MS PGothic" w:cs="Tahoma"/>
          <w:lang w:val="en-US" w:eastAsia="de-DE"/>
        </w:rPr>
        <w:fldChar w:fldCharType="end"/>
      </w:r>
    </w:p>
    <w:p w:rsidR="0013368D" w:rsidRPr="0013368D" w:rsidRDefault="0013368D" w:rsidP="0013368D">
      <w:pPr>
        <w:spacing w:after="0" w:line="280" w:lineRule="atLeast"/>
        <w:rPr>
          <w:rFonts w:eastAsia="MS PGothic" w:cs="Tahoma"/>
          <w:lang w:val="en-US" w:eastAsia="de-DE"/>
        </w:rPr>
      </w:pPr>
    </w:p>
    <w:p w:rsidR="0013368D" w:rsidRPr="0013368D" w:rsidRDefault="0013368D" w:rsidP="0013368D">
      <w:pPr>
        <w:spacing w:after="0" w:line="280" w:lineRule="atLeast"/>
        <w:rPr>
          <w:rFonts w:eastAsia="MS PGothic" w:cs="Tahoma"/>
          <w:lang w:val="en-US" w:eastAsia="de-DE"/>
        </w:rPr>
      </w:pPr>
    </w:p>
    <w:p w:rsidR="00361358" w:rsidRDefault="0013368D" w:rsidP="0013368D">
      <w:pPr>
        <w:pBdr>
          <w:top w:val="nil"/>
          <w:left w:val="nil"/>
          <w:bottom w:val="nil"/>
          <w:right w:val="nil"/>
          <w:between w:val="nil"/>
          <w:bar w:val="nil"/>
        </w:pBdr>
        <w:spacing w:after="0" w:line="280" w:lineRule="atLeast"/>
        <w:rPr>
          <w:rFonts w:eastAsia="Arial Unicode MS" w:cs="Arial Unicode MS"/>
          <w:color w:val="000000"/>
          <w:szCs w:val="22"/>
          <w:u w:color="000000"/>
          <w:bdr w:val="nil"/>
          <w:lang w:eastAsia="de-DE"/>
        </w:rPr>
        <w:sectPr w:rsidR="00361358" w:rsidSect="008A2949">
          <w:headerReference w:type="default" r:id="rId18"/>
          <w:headerReference w:type="first" r:id="rId19"/>
          <w:pgSz w:w="11906" w:h="16838"/>
          <w:pgMar w:top="1417" w:right="1417" w:bottom="1134" w:left="1417" w:header="708" w:footer="708" w:gutter="0"/>
          <w:cols w:space="708"/>
          <w:titlePg/>
          <w:docGrid w:linePitch="360"/>
        </w:sectPr>
      </w:pPr>
      <w:r w:rsidRPr="0013368D">
        <w:rPr>
          <w:rFonts w:eastAsia="MS PGothic" w:cs="Tahoma"/>
          <w:lang w:val="en-US" w:eastAsia="de-DE"/>
        </w:rPr>
        <w:t>The present script is meant to be a support for studying. Therefore it is indispensable, that the students refer to the provided videos as well as current scientific literature. A list of web links will be provided for literature, which is highly recommended and free of charge</w:t>
      </w:r>
      <w:r w:rsidR="002E6F9E" w:rsidRPr="002E6F9E">
        <w:rPr>
          <w:rFonts w:eastAsia="Arial Unicode MS" w:cs="Arial Unicode MS"/>
          <w:color w:val="000000"/>
          <w:szCs w:val="22"/>
          <w:u w:color="000000"/>
          <w:bdr w:val="nil"/>
          <w:lang w:eastAsia="de-DE"/>
        </w:rPr>
        <w:t>.</w:t>
      </w:r>
    </w:p>
    <w:p w:rsidR="002E6F9E" w:rsidRPr="002E6F9E" w:rsidRDefault="002E6F9E" w:rsidP="002E6F9E">
      <w:pPr>
        <w:pBdr>
          <w:top w:val="nil"/>
          <w:left w:val="nil"/>
          <w:bottom w:val="nil"/>
          <w:right w:val="nil"/>
          <w:between w:val="nil"/>
          <w:bar w:val="nil"/>
        </w:pBdr>
        <w:spacing w:after="0" w:line="280" w:lineRule="atLeast"/>
        <w:rPr>
          <w:rFonts w:eastAsia="Arial Unicode MS" w:cs="Arial Unicode MS"/>
          <w:color w:val="000000"/>
          <w:szCs w:val="22"/>
          <w:u w:color="000000"/>
          <w:bdr w:val="nil"/>
          <w:lang w:eastAsia="de-DE"/>
        </w:rPr>
      </w:pPr>
    </w:p>
    <w:p w:rsidR="00D63EF3" w:rsidRDefault="002E6F9E"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r w:rsidRPr="002E6F9E">
        <w:rPr>
          <w:rFonts w:eastAsia="Tahoma" w:cs="Tahoma"/>
          <w:b/>
          <w:bCs/>
          <w:noProof/>
          <w:sz w:val="28"/>
          <w:szCs w:val="28"/>
          <w:lang w:eastAsia="de-DE"/>
        </w:rPr>
        <w:drawing>
          <wp:anchor distT="0" distB="0" distL="0" distR="0" simplePos="0" relativeHeight="251670528" behindDoc="0" locked="0" layoutInCell="1" allowOverlap="1" wp14:anchorId="2F069FF1" wp14:editId="2C32A629">
            <wp:simplePos x="0" y="0"/>
            <wp:positionH relativeFrom="page">
              <wp:posOffset>5698490</wp:posOffset>
            </wp:positionH>
            <wp:positionV relativeFrom="paragraph">
              <wp:posOffset>62102</wp:posOffset>
            </wp:positionV>
            <wp:extent cx="1274299" cy="1265931"/>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1274299" cy="1265931"/>
                    </a:xfrm>
                    <a:prstGeom prst="rect">
                      <a:avLst/>
                    </a:prstGeom>
                  </pic:spPr>
                </pic:pic>
              </a:graphicData>
            </a:graphic>
          </wp:anchor>
        </w:drawing>
      </w:r>
      <w:r w:rsidRPr="002E6F9E">
        <w:rPr>
          <w:rFonts w:eastAsia="Tahoma" w:cs="Tahoma"/>
          <w:b/>
          <w:bCs/>
          <w:sz w:val="28"/>
          <w:szCs w:val="28"/>
          <w:lang w:eastAsia="de-DE" w:bidi="de-DE"/>
        </w:rPr>
        <w:t>Ansprechpartner</w:t>
      </w:r>
    </w:p>
    <w:p w:rsidR="00D63EF3" w:rsidRDefault="00D63EF3" w:rsidP="00D63EF3">
      <w:pPr>
        <w:widowControl w:val="0"/>
        <w:autoSpaceDE w:val="0"/>
        <w:autoSpaceDN w:val="0"/>
        <w:spacing w:before="101" w:after="0" w:line="240" w:lineRule="auto"/>
        <w:ind w:left="538"/>
        <w:jc w:val="left"/>
        <w:outlineLvl w:val="0"/>
        <w:rPr>
          <w:rFonts w:eastAsia="Tahoma" w:cs="Tahoma"/>
          <w:b/>
          <w:bCs/>
          <w:sz w:val="28"/>
          <w:szCs w:val="28"/>
          <w:lang w:eastAsia="de-DE" w:bidi="de-DE"/>
        </w:rPr>
      </w:pPr>
    </w:p>
    <w:p w:rsidR="00D63EF3" w:rsidRPr="00D63EF3" w:rsidRDefault="002E6F9E" w:rsidP="00D63EF3">
      <w:pPr>
        <w:widowControl w:val="0"/>
        <w:autoSpaceDE w:val="0"/>
        <w:autoSpaceDN w:val="0"/>
        <w:spacing w:before="101" w:after="0" w:line="240" w:lineRule="auto"/>
        <w:ind w:left="538"/>
        <w:jc w:val="left"/>
        <w:outlineLvl w:val="0"/>
        <w:rPr>
          <w:rFonts w:eastAsia="Tahoma" w:cs="Tahoma"/>
          <w:bCs/>
          <w:szCs w:val="22"/>
          <w:lang w:eastAsia="de-DE" w:bidi="de-DE"/>
        </w:rPr>
      </w:pPr>
      <w:r w:rsidRPr="002E6F9E">
        <w:rPr>
          <w:rFonts w:eastAsia="Tahoma" w:cs="Tahoma"/>
          <w:noProof/>
          <w:szCs w:val="22"/>
          <w:lang w:eastAsia="de-DE"/>
        </w:rPr>
        <w:drawing>
          <wp:anchor distT="0" distB="0" distL="0" distR="0" simplePos="0" relativeHeight="251671552" behindDoc="0" locked="0" layoutInCell="1" allowOverlap="1" wp14:anchorId="2E1D42EB" wp14:editId="339D0AE9">
            <wp:simplePos x="0" y="0"/>
            <wp:positionH relativeFrom="page">
              <wp:posOffset>3465829</wp:posOffset>
            </wp:positionH>
            <wp:positionV relativeFrom="paragraph">
              <wp:posOffset>100727</wp:posOffset>
            </wp:positionV>
            <wp:extent cx="2177608" cy="7789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1" cstate="print"/>
                    <a:stretch>
                      <a:fillRect/>
                    </a:stretch>
                  </pic:blipFill>
                  <pic:spPr>
                    <a:xfrm>
                      <a:off x="0" y="0"/>
                      <a:ext cx="2177608" cy="778916"/>
                    </a:xfrm>
                    <a:prstGeom prst="rect">
                      <a:avLst/>
                    </a:prstGeom>
                  </pic:spPr>
                </pic:pic>
              </a:graphicData>
            </a:graphic>
          </wp:anchor>
        </w:drawing>
      </w:r>
      <w:r w:rsidR="00D63EF3">
        <w:rPr>
          <w:rFonts w:eastAsia="Tahoma" w:cs="Tahoma"/>
          <w:bCs/>
          <w:szCs w:val="22"/>
          <w:lang w:eastAsia="de-DE" w:bidi="de-DE"/>
        </w:rPr>
        <w:t>Susanne Niebecker</w:t>
      </w:r>
    </w:p>
    <w:p w:rsidR="002E6F9E" w:rsidRPr="002E6F9E" w:rsidRDefault="002E6F9E" w:rsidP="00D63EF3">
      <w:pPr>
        <w:widowControl w:val="0"/>
        <w:autoSpaceDE w:val="0"/>
        <w:autoSpaceDN w:val="0"/>
        <w:spacing w:after="0" w:line="530" w:lineRule="atLeast"/>
        <w:ind w:left="538"/>
        <w:jc w:val="left"/>
        <w:rPr>
          <w:rFonts w:eastAsia="Tahoma" w:cs="Tahoma"/>
          <w:szCs w:val="22"/>
          <w:lang w:eastAsia="de-DE" w:bidi="de-DE"/>
        </w:rPr>
      </w:pPr>
      <w:r w:rsidRPr="002E6F9E">
        <w:rPr>
          <w:rFonts w:eastAsia="Tahoma" w:cs="Tahoma"/>
          <w:szCs w:val="22"/>
          <w:lang w:eastAsia="de-DE" w:bidi="de-DE"/>
        </w:rPr>
        <w:t>Karlstrasse 11</w:t>
      </w:r>
    </w:p>
    <w:p w:rsidR="002E6F9E" w:rsidRPr="002E6F9E" w:rsidRDefault="002E6F9E" w:rsidP="00D63EF3">
      <w:pPr>
        <w:widowControl w:val="0"/>
        <w:autoSpaceDE w:val="0"/>
        <w:autoSpaceDN w:val="0"/>
        <w:spacing w:after="0" w:line="264"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before="1" w:after="0" w:line="265" w:lineRule="exact"/>
        <w:ind w:left="538"/>
        <w:jc w:val="left"/>
        <w:rPr>
          <w:rFonts w:eastAsia="Tahoma" w:cs="Tahoma"/>
          <w:szCs w:val="22"/>
          <w:lang w:eastAsia="de-DE" w:bidi="de-DE"/>
        </w:rPr>
      </w:pPr>
      <w:r w:rsidRPr="002E6F9E">
        <w:rPr>
          <w:rFonts w:eastAsia="Tahoma" w:cs="Tahoma"/>
          <w:szCs w:val="22"/>
          <w:lang w:eastAsia="de-DE" w:bidi="de-DE"/>
        </w:rPr>
        <w:t>Telefon: +49 (0) 7351</w:t>
      </w:r>
      <w:r w:rsidRPr="002E6F9E">
        <w:rPr>
          <w:rFonts w:eastAsia="Tahoma" w:cs="Tahoma"/>
          <w:spacing w:val="-12"/>
          <w:szCs w:val="22"/>
          <w:lang w:eastAsia="de-DE" w:bidi="de-DE"/>
        </w:rPr>
        <w:t xml:space="preserve"> </w:t>
      </w:r>
      <w:r w:rsidR="00D63EF3">
        <w:rPr>
          <w:rFonts w:eastAsia="Tahoma" w:cs="Tahoma"/>
          <w:szCs w:val="22"/>
          <w:lang w:eastAsia="de-DE" w:bidi="de-DE"/>
        </w:rPr>
        <w:t>582-145</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Telefax: +49 (0) 7351</w:t>
      </w:r>
      <w:r w:rsidRPr="002E6F9E">
        <w:rPr>
          <w:rFonts w:eastAsia="Tahoma" w:cs="Tahoma"/>
          <w:spacing w:val="-10"/>
          <w:szCs w:val="22"/>
          <w:lang w:eastAsia="de-DE" w:bidi="de-DE"/>
        </w:rPr>
        <w:t xml:space="preserve"> </w:t>
      </w:r>
      <w:r w:rsidRPr="002E6F9E">
        <w:rPr>
          <w:rFonts w:eastAsia="Tahoma" w:cs="Tahoma"/>
          <w:szCs w:val="22"/>
          <w:lang w:eastAsia="de-DE" w:bidi="de-DE"/>
        </w:rPr>
        <w:t>582-119</w:t>
      </w:r>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F36DDA" w:rsidP="00D63EF3">
      <w:pPr>
        <w:widowControl w:val="0"/>
        <w:autoSpaceDE w:val="0"/>
        <w:autoSpaceDN w:val="0"/>
        <w:spacing w:after="0" w:line="240" w:lineRule="auto"/>
        <w:ind w:left="538" w:right="4989"/>
        <w:jc w:val="left"/>
        <w:rPr>
          <w:rFonts w:eastAsia="Tahoma" w:cs="Tahoma"/>
          <w:szCs w:val="22"/>
          <w:lang w:eastAsia="de-DE" w:bidi="de-DE"/>
        </w:rPr>
      </w:pPr>
      <w:hyperlink r:id="rId22" w:history="1">
        <w:r w:rsidR="00D63EF3" w:rsidRPr="00D63EF3">
          <w:rPr>
            <w:rStyle w:val="Hyperlink"/>
            <w:rFonts w:eastAsia="Tahoma" w:cs="Tahoma"/>
            <w:color w:val="auto"/>
            <w:szCs w:val="22"/>
            <w:u w:val="none"/>
            <w:lang w:eastAsia="de-DE" w:bidi="de-DE"/>
          </w:rPr>
          <w:t>bm-wiss@hochschule-bc.de</w:t>
        </w:r>
      </w:hyperlink>
      <w:r w:rsidR="00D63EF3">
        <w:rPr>
          <w:rFonts w:eastAsia="Tahoma" w:cs="Tahoma"/>
          <w:szCs w:val="22"/>
          <w:lang w:eastAsia="de-DE" w:bidi="de-DE"/>
        </w:rPr>
        <w:t xml:space="preserve"> </w:t>
      </w:r>
      <w:hyperlink r:id="rId23">
        <w:r w:rsidR="00FD54B0">
          <w:rPr>
            <w:rFonts w:eastAsia="Tahoma" w:cs="Tahoma"/>
            <w:szCs w:val="22"/>
            <w:lang w:eastAsia="de-DE" w:bidi="de-DE"/>
          </w:rPr>
          <w:t>www.hochschule-bc.de</w:t>
        </w:r>
      </w:hyperlink>
    </w:p>
    <w:p w:rsidR="002E6F9E" w:rsidRPr="002E6F9E" w:rsidRDefault="002E6F9E" w:rsidP="002E6F9E">
      <w:pPr>
        <w:widowControl w:val="0"/>
        <w:autoSpaceDE w:val="0"/>
        <w:autoSpaceDN w:val="0"/>
        <w:spacing w:before="1" w:after="0" w:line="240" w:lineRule="auto"/>
        <w:jc w:val="left"/>
        <w:rPr>
          <w:rFonts w:eastAsia="Tahoma" w:cs="Tahoma"/>
          <w:szCs w:val="22"/>
          <w:lang w:eastAsia="de-DE" w:bidi="de-DE"/>
        </w:rPr>
      </w:pPr>
    </w:p>
    <w:p w:rsidR="002E6F9E" w:rsidRPr="002E6F9E" w:rsidRDefault="002E6F9E" w:rsidP="002E6F9E">
      <w:pPr>
        <w:widowControl w:val="0"/>
        <w:autoSpaceDE w:val="0"/>
        <w:autoSpaceDN w:val="0"/>
        <w:spacing w:after="0" w:line="240" w:lineRule="auto"/>
        <w:ind w:left="538"/>
        <w:jc w:val="left"/>
        <w:rPr>
          <w:rFonts w:eastAsia="Tahoma" w:cs="Tahoma"/>
          <w:szCs w:val="22"/>
          <w:lang w:eastAsia="de-DE" w:bidi="de-DE"/>
        </w:rPr>
      </w:pPr>
      <w:r w:rsidRPr="002E6F9E">
        <w:rPr>
          <w:rFonts w:eastAsia="Tahoma" w:cs="Tahoma"/>
          <w:szCs w:val="22"/>
          <w:lang w:eastAsia="de-DE" w:bidi="de-DE"/>
        </w:rPr>
        <w:t>Geschäftsführende und wissenschaftliche Leitung: Dr. Jennifer Blank</w:t>
      </w: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6"/>
          <w:szCs w:val="22"/>
          <w:lang w:eastAsia="de-DE" w:bidi="de-DE"/>
        </w:rPr>
      </w:pPr>
    </w:p>
    <w:p w:rsidR="002E6F9E" w:rsidRPr="002E6F9E" w:rsidRDefault="002E6F9E" w:rsidP="002E6F9E">
      <w:pPr>
        <w:widowControl w:val="0"/>
        <w:autoSpaceDE w:val="0"/>
        <w:autoSpaceDN w:val="0"/>
        <w:spacing w:before="168" w:after="0" w:line="240" w:lineRule="auto"/>
        <w:ind w:left="538"/>
        <w:jc w:val="left"/>
        <w:outlineLvl w:val="0"/>
        <w:rPr>
          <w:rFonts w:eastAsia="Tahoma" w:cs="Tahoma"/>
          <w:b/>
          <w:bCs/>
          <w:sz w:val="28"/>
          <w:szCs w:val="28"/>
          <w:lang w:eastAsia="de-DE" w:bidi="de-DE"/>
        </w:rPr>
      </w:pPr>
      <w:r w:rsidRPr="002E6F9E">
        <w:rPr>
          <w:rFonts w:eastAsia="Tahoma" w:cs="Tahoma"/>
          <w:b/>
          <w:bCs/>
          <w:sz w:val="28"/>
          <w:szCs w:val="28"/>
          <w:lang w:eastAsia="de-DE" w:bidi="de-DE"/>
        </w:rPr>
        <w:t>Postanschrift</w:t>
      </w:r>
    </w:p>
    <w:p w:rsidR="002E6F9E" w:rsidRPr="002E6F9E" w:rsidRDefault="002E6F9E" w:rsidP="002E6F9E">
      <w:pPr>
        <w:widowControl w:val="0"/>
        <w:autoSpaceDE w:val="0"/>
        <w:autoSpaceDN w:val="0"/>
        <w:spacing w:before="11" w:after="0" w:line="240" w:lineRule="auto"/>
        <w:jc w:val="left"/>
        <w:rPr>
          <w:rFonts w:eastAsia="Tahoma" w:cs="Tahoma"/>
          <w:b/>
          <w:sz w:val="43"/>
          <w:szCs w:val="22"/>
          <w:lang w:eastAsia="de-DE" w:bidi="de-DE"/>
        </w:rPr>
      </w:pPr>
    </w:p>
    <w:p w:rsidR="002E6F9E" w:rsidRPr="002E6F9E" w:rsidRDefault="002E6F9E" w:rsidP="002E6F9E">
      <w:pPr>
        <w:widowControl w:val="0"/>
        <w:autoSpaceDE w:val="0"/>
        <w:autoSpaceDN w:val="0"/>
        <w:spacing w:before="1" w:after="0" w:line="240" w:lineRule="auto"/>
        <w:ind w:left="538"/>
        <w:jc w:val="left"/>
        <w:rPr>
          <w:rFonts w:eastAsia="Tahoma" w:cs="Tahoma"/>
          <w:szCs w:val="22"/>
          <w:lang w:eastAsia="de-DE" w:bidi="de-DE"/>
        </w:rPr>
      </w:pPr>
      <w:r w:rsidRPr="002E6F9E">
        <w:rPr>
          <w:rFonts w:eastAsia="Tahoma" w:cs="Tahoma"/>
          <w:szCs w:val="22"/>
          <w:lang w:eastAsia="de-DE" w:bidi="de-DE"/>
        </w:rPr>
        <w:t>Hochschule Biberach</w:t>
      </w:r>
    </w:p>
    <w:p w:rsidR="002E6F9E" w:rsidRPr="002E6F9E" w:rsidRDefault="00FD54B0" w:rsidP="002E6F9E">
      <w:pPr>
        <w:widowControl w:val="0"/>
        <w:autoSpaceDE w:val="0"/>
        <w:autoSpaceDN w:val="0"/>
        <w:spacing w:after="0" w:line="240" w:lineRule="auto"/>
        <w:ind w:left="538" w:right="5387"/>
        <w:jc w:val="left"/>
        <w:rPr>
          <w:rFonts w:eastAsia="Tahoma" w:cs="Tahoma"/>
          <w:szCs w:val="22"/>
          <w:lang w:eastAsia="de-DE" w:bidi="de-DE"/>
        </w:rPr>
      </w:pPr>
      <w:r>
        <w:rPr>
          <w:rFonts w:eastAsia="Tahoma" w:cs="Tahoma"/>
          <w:szCs w:val="22"/>
          <w:lang w:eastAsia="de-DE" w:bidi="de-DE"/>
        </w:rPr>
        <w:t>Institut für Bildungstransfer</w:t>
      </w:r>
      <w:r w:rsidR="002E6F9E" w:rsidRPr="002E6F9E">
        <w:rPr>
          <w:rFonts w:eastAsia="Tahoma" w:cs="Tahoma"/>
          <w:szCs w:val="22"/>
          <w:lang w:eastAsia="de-DE" w:bidi="de-DE"/>
        </w:rPr>
        <w:t xml:space="preserve"> Weiterbildung Karlstrasse 11</w:t>
      </w:r>
    </w:p>
    <w:p w:rsidR="002E6F9E" w:rsidRPr="002E6F9E" w:rsidRDefault="002E6F9E" w:rsidP="002E6F9E">
      <w:pPr>
        <w:widowControl w:val="0"/>
        <w:autoSpaceDE w:val="0"/>
        <w:autoSpaceDN w:val="0"/>
        <w:spacing w:after="0" w:line="265" w:lineRule="exact"/>
        <w:ind w:left="538"/>
        <w:jc w:val="left"/>
        <w:rPr>
          <w:rFonts w:eastAsia="Tahoma" w:cs="Tahoma"/>
          <w:szCs w:val="22"/>
          <w:lang w:eastAsia="de-DE" w:bidi="de-DE"/>
        </w:rPr>
      </w:pPr>
      <w:r w:rsidRPr="002E6F9E">
        <w:rPr>
          <w:rFonts w:eastAsia="Tahoma" w:cs="Tahoma"/>
          <w:szCs w:val="22"/>
          <w:lang w:eastAsia="de-DE" w:bidi="de-DE"/>
        </w:rPr>
        <w:t>88400 Biberach an der Riss</w:t>
      </w: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2E6F9E" w:rsidRDefault="002E6F9E"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Default="00D63EF3" w:rsidP="002E6F9E">
      <w:pPr>
        <w:widowControl w:val="0"/>
        <w:autoSpaceDE w:val="0"/>
        <w:autoSpaceDN w:val="0"/>
        <w:spacing w:after="0" w:line="240" w:lineRule="auto"/>
        <w:jc w:val="left"/>
        <w:rPr>
          <w:rFonts w:eastAsia="Tahoma" w:cs="Tahoma"/>
          <w:sz w:val="20"/>
          <w:szCs w:val="22"/>
          <w:lang w:eastAsia="de-DE" w:bidi="de-DE"/>
        </w:rPr>
      </w:pPr>
    </w:p>
    <w:p w:rsidR="00D63EF3" w:rsidRPr="002E6F9E" w:rsidRDefault="00D63EF3" w:rsidP="002E6F9E">
      <w:pPr>
        <w:widowControl w:val="0"/>
        <w:autoSpaceDE w:val="0"/>
        <w:autoSpaceDN w:val="0"/>
        <w:spacing w:after="0" w:line="240" w:lineRule="auto"/>
        <w:jc w:val="left"/>
        <w:rPr>
          <w:rFonts w:eastAsia="Tahoma" w:cs="Tahoma"/>
          <w:sz w:val="20"/>
          <w:szCs w:val="22"/>
          <w:lang w:eastAsia="de-DE" w:bidi="de-DE"/>
        </w:rPr>
      </w:pPr>
    </w:p>
    <w:p w:rsidR="002E6F9E" w:rsidRPr="002E6F9E" w:rsidRDefault="002E6F9E" w:rsidP="002E6F9E">
      <w:pPr>
        <w:widowControl w:val="0"/>
        <w:autoSpaceDE w:val="0"/>
        <w:autoSpaceDN w:val="0"/>
        <w:spacing w:before="3" w:after="0" w:line="240" w:lineRule="auto"/>
        <w:jc w:val="left"/>
        <w:rPr>
          <w:rFonts w:eastAsia="Tahoma" w:cs="Tahoma"/>
          <w:sz w:val="17"/>
          <w:szCs w:val="22"/>
          <w:lang w:eastAsia="de-DE" w:bidi="de-DE"/>
        </w:rPr>
      </w:pPr>
      <w:r w:rsidRPr="002E6F9E">
        <w:rPr>
          <w:rFonts w:eastAsia="Tahoma" w:cs="Tahoma"/>
          <w:noProof/>
          <w:szCs w:val="22"/>
          <w:lang w:eastAsia="de-DE"/>
        </w:rPr>
        <mc:AlternateContent>
          <mc:Choice Requires="wps">
            <w:drawing>
              <wp:anchor distT="0" distB="0" distL="0" distR="0" simplePos="0" relativeHeight="251668480" behindDoc="1" locked="0" layoutInCell="1" allowOverlap="1">
                <wp:simplePos x="0" y="0"/>
                <wp:positionH relativeFrom="page">
                  <wp:posOffset>904240</wp:posOffset>
                </wp:positionH>
                <wp:positionV relativeFrom="paragraph">
                  <wp:posOffset>195580</wp:posOffset>
                </wp:positionV>
                <wp:extent cx="5973445" cy="1270"/>
                <wp:effectExtent l="0" t="0" r="0" b="0"/>
                <wp:wrapTopAndBottom/>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073">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B255" id="Freihandform 9" o:spid="_x0000_s1026" style="position:absolute;margin-left:71.2pt;margin-top:15.4pt;width:47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" path="m,l9407,e" filled="f" strokecolor="#c95a3b" strokeweight="5.99pt">
                <v:path arrowok="t" o:connecttype="custom" o:connectlocs="0,0;5973445,0" o:connectangles="0,0"/>
                <w10:wrap type="topAndBottom" anchorx="page"/>
              </v:shape>
            </w:pict>
          </mc:Fallback>
        </mc:AlternateContent>
      </w:r>
    </w:p>
    <w:p w:rsidR="002E6F9E" w:rsidRPr="002E6F9E" w:rsidRDefault="00D63EF3" w:rsidP="002E6F9E">
      <w:pPr>
        <w:widowControl w:val="0"/>
        <w:autoSpaceDE w:val="0"/>
        <w:autoSpaceDN w:val="0"/>
        <w:spacing w:before="111" w:after="0" w:line="300" w:lineRule="auto"/>
        <w:ind w:left="543" w:right="309"/>
        <w:rPr>
          <w:rFonts w:eastAsia="Tahoma" w:cs="Tahoma"/>
          <w:sz w:val="20"/>
          <w:szCs w:val="22"/>
          <w:lang w:eastAsia="de-DE" w:bidi="de-DE"/>
        </w:rPr>
      </w:pPr>
      <w:r>
        <w:rPr>
          <w:rFonts w:eastAsia="Tahoma" w:cs="Tahoma"/>
          <w:sz w:val="20"/>
          <w:szCs w:val="22"/>
          <w:lang w:eastAsia="de-DE" w:bidi="de-DE"/>
        </w:rPr>
        <w:t>„Pharmazeutische Grundlagen und Antikörper-</w:t>
      </w:r>
      <w:r w:rsidRPr="00D63EF3">
        <w:t xml:space="preserve"> </w:t>
      </w:r>
      <w:r w:rsidRPr="00D63EF3">
        <w:rPr>
          <w:rFonts w:eastAsia="Tahoma" w:cs="Tahoma"/>
          <w:sz w:val="20"/>
          <w:szCs w:val="22"/>
          <w:lang w:eastAsia="de-DE" w:bidi="de-DE"/>
        </w:rPr>
        <w:t>Engineering</w:t>
      </w:r>
      <w:r>
        <w:rPr>
          <w:rFonts w:eastAsia="Tahoma" w:cs="Tahoma"/>
          <w:sz w:val="20"/>
          <w:szCs w:val="22"/>
          <w:lang w:eastAsia="de-DE" w:bidi="de-DE"/>
        </w:rPr>
        <w:t xml:space="preserve">“ im </w:t>
      </w:r>
      <w:r w:rsidR="002E6F9E" w:rsidRPr="002E6F9E">
        <w:rPr>
          <w:rFonts w:eastAsia="Tahoma" w:cs="Tahoma"/>
          <w:sz w:val="20"/>
          <w:szCs w:val="22"/>
          <w:lang w:eastAsia="de-DE" w:bidi="de-DE"/>
        </w:rPr>
        <w:t>Studiengang „Biopharmazeutisch-Medizintechnische Wissenschaften (BM-Wiss)“ wurde entwickelt im Projekt Cross-Over, das aus Mitteln des Ministeriums für Wissenschaft, Forschung und Kunst des Landes Baden-Württemberg gefördert und aus dem Europäischen Sozialfonds der Europäischen Union kofinanziert wird (Förderkennzeichen: 696606). Dabei handelt es sich um ein Vorhaben im Programm „Auf- und Ausbau von Strukturen der wissenschaftlichen Weiterbildung an Hochschulen in Baden-Württemberg“.</w:t>
      </w:r>
    </w:p>
    <w:p w:rsidR="002E6F9E" w:rsidRPr="002E6F9E" w:rsidRDefault="002E6F9E" w:rsidP="002E6F9E">
      <w:pPr>
        <w:widowControl w:val="0"/>
        <w:autoSpaceDE w:val="0"/>
        <w:autoSpaceDN w:val="0"/>
        <w:spacing w:before="6" w:after="0" w:line="240" w:lineRule="auto"/>
        <w:jc w:val="left"/>
        <w:rPr>
          <w:rFonts w:eastAsia="Tahoma" w:cs="Tahoma"/>
          <w:sz w:val="26"/>
          <w:szCs w:val="22"/>
          <w:lang w:eastAsia="de-DE" w:bidi="de-DE"/>
        </w:rPr>
      </w:pPr>
      <w:r w:rsidRPr="002E6F9E">
        <w:rPr>
          <w:rFonts w:eastAsia="Tahoma" w:cs="Tahoma"/>
          <w:noProof/>
          <w:szCs w:val="22"/>
          <w:lang w:eastAsia="de-DE"/>
        </w:rPr>
        <mc:AlternateContent>
          <mc:Choice Requires="wps">
            <w:drawing>
              <wp:anchor distT="0" distB="0" distL="0" distR="0" simplePos="0" relativeHeight="251669504" behindDoc="1" locked="0" layoutInCell="1" allowOverlap="1">
                <wp:simplePos x="0" y="0"/>
                <wp:positionH relativeFrom="page">
                  <wp:posOffset>904240</wp:posOffset>
                </wp:positionH>
                <wp:positionV relativeFrom="paragraph">
                  <wp:posOffset>267335</wp:posOffset>
                </wp:positionV>
                <wp:extent cx="5973445" cy="1270"/>
                <wp:effectExtent l="0" t="0" r="0" b="0"/>
                <wp:wrapTopAndBottom/>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1270"/>
                        </a:xfrm>
                        <a:custGeom>
                          <a:avLst/>
                          <a:gdLst>
                            <a:gd name="T0" fmla="+- 0 1424 1424"/>
                            <a:gd name="T1" fmla="*/ T0 w 9407"/>
                            <a:gd name="T2" fmla="+- 0 10831 1424"/>
                            <a:gd name="T3" fmla="*/ T2 w 9407"/>
                          </a:gdLst>
                          <a:ahLst/>
                          <a:cxnLst>
                            <a:cxn ang="0">
                              <a:pos x="T1" y="0"/>
                            </a:cxn>
                            <a:cxn ang="0">
                              <a:pos x="T3" y="0"/>
                            </a:cxn>
                          </a:cxnLst>
                          <a:rect l="0" t="0" r="r" b="b"/>
                          <a:pathLst>
                            <a:path w="9407">
                              <a:moveTo>
                                <a:pt x="0" y="0"/>
                              </a:moveTo>
                              <a:lnTo>
                                <a:pt x="9407" y="0"/>
                              </a:lnTo>
                            </a:path>
                          </a:pathLst>
                        </a:custGeom>
                        <a:noFill/>
                        <a:ln w="76378">
                          <a:solidFill>
                            <a:srgbClr val="C95A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F5FB" id="Freihandform 8" o:spid="_x0000_s1026" style="position:absolute;margin-left:71.2pt;margin-top:21.05pt;width:470.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" path="m,l9407,e" filled="f" strokecolor="#c95a3b" strokeweight="2.12161mm">
                <v:path arrowok="t" o:connecttype="custom" o:connectlocs="0,0;5973445,0" o:connectangles="0,0"/>
                <w10:wrap type="topAndBottom" anchorx="page"/>
              </v:shape>
            </w:pict>
          </mc:Fallback>
        </mc:AlternateContent>
      </w:r>
    </w:p>
    <w:sectPr w:rsidR="002E6F9E" w:rsidRPr="002E6F9E" w:rsidSect="008A2949">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DA" w:rsidRDefault="00F36DDA" w:rsidP="00D73C5C">
      <w:pPr>
        <w:spacing w:after="0" w:line="240" w:lineRule="auto"/>
      </w:pPr>
      <w:r>
        <w:separator/>
      </w:r>
    </w:p>
  </w:endnote>
  <w:endnote w:type="continuationSeparator" w:id="0">
    <w:p w:rsidR="00F36DDA" w:rsidRDefault="00F36DDA" w:rsidP="00D7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charset w:val="00"/>
    <w:family w:val="auto"/>
    <w:pitch w:val="variable"/>
    <w:sig w:usb0="00000003"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0" w:rsidRDefault="00695260" w:rsidP="00695260">
    <w:pPr>
      <w:pStyle w:val="Fuzeile"/>
      <w:ind w:left="-1191"/>
      <w:jc w:val="right"/>
    </w:pPr>
    <w:r>
      <w:t>[</w:t>
    </w:r>
    <w:r>
      <w:fldChar w:fldCharType="begin"/>
    </w:r>
    <w:r>
      <w:instrText>PAGE   \* MERGEFORMAT</w:instrText>
    </w:r>
    <w:r>
      <w:fldChar w:fldCharType="separate"/>
    </w:r>
    <w:r w:rsidR="00EE34E1">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Fuzeile"/>
      <w:jc w:val="right"/>
    </w:pPr>
    <w:r>
      <w:t>[</w:t>
    </w:r>
    <w:r>
      <w:fldChar w:fldCharType="begin"/>
    </w:r>
    <w:r>
      <w:instrText>PAGE   \* MERGEFORMAT</w:instrText>
    </w:r>
    <w:r>
      <w:fldChar w:fldCharType="separate"/>
    </w:r>
    <w:r w:rsidR="00EE34E1">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DA" w:rsidRDefault="00F36DDA" w:rsidP="00D73C5C">
      <w:pPr>
        <w:spacing w:after="0" w:line="240" w:lineRule="auto"/>
      </w:pPr>
      <w:r>
        <w:separator/>
      </w:r>
    </w:p>
  </w:footnote>
  <w:footnote w:type="continuationSeparator" w:id="0">
    <w:p w:rsidR="00F36DDA" w:rsidRDefault="00F36DDA" w:rsidP="00D73C5C">
      <w:pPr>
        <w:spacing w:after="0" w:line="240" w:lineRule="auto"/>
      </w:pPr>
      <w:r>
        <w:continuationSeparator/>
      </w:r>
    </w:p>
  </w:footnote>
  <w:footnote w:id="1">
    <w:p w:rsidR="0013368D" w:rsidRPr="00167CC3" w:rsidRDefault="0013368D" w:rsidP="0013368D">
      <w:pPr>
        <w:pStyle w:val="Funotentext"/>
        <w:rPr>
          <w:lang w:val="en-US"/>
        </w:rPr>
      </w:pPr>
      <w:r>
        <w:rPr>
          <w:rStyle w:val="Funotenzeichen"/>
        </w:rPr>
        <w:footnoteRef/>
      </w:r>
      <w:r w:rsidRPr="00167CC3">
        <w:rPr>
          <w:lang w:val="en-US"/>
        </w:rPr>
        <w:t xml:space="preserve"> Cf</w:t>
      </w:r>
      <w:r>
        <w:rPr>
          <w:lang w:val="en-US"/>
        </w:rPr>
        <w:t xml:space="preserve">. </w:t>
      </w:r>
      <w:r>
        <w:fldChar w:fldCharType="begin"/>
      </w:r>
      <w:r>
        <w:rPr>
          <w:lang w:val="en-US"/>
        </w:rPr>
        <w:instrText>ADDIN CITAVI.PLACEHOLDER 7b27a001-f668-4a6b-b129-f06955d030f5 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nJvd25lLCBTLi8gQWwtUnViZWFpLCBNLiAoMjAwNyk6IFNlbGVjdGlvbiBtZXRob2RzIGZvciBoaWdoLXByb2R1Y2luZyBtYW1tYWxpYW4gY2VsbCBsaW5lcy4gaW46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UcmVuZHMgaW4gYmlvdGVjaG5vbG9neSwg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MjUgKDkpLCBTLjQyNWYuPC9UZXh0Pg0KICAgIDwvVGV4dFVuaXQ+DQogIDwvVGV4dFVuaXRzPg0KPC9QbGFjZWhvbGRlcj4=</w:instrText>
      </w:r>
      <w:r>
        <w:fldChar w:fldCharType="separate"/>
      </w:r>
      <w:bookmarkStart w:id="1" w:name="_CTVP0017b27a001f6684a6bb129f06955d030f5"/>
      <w:r w:rsidRPr="00892776">
        <w:rPr>
          <w:lang w:val="en-US"/>
        </w:rPr>
        <w:t xml:space="preserve">Browne, S./ Al-Rubeai, M. (2007): Selection methods for high-producing mammalian cell lines. in: </w:t>
      </w:r>
      <w:r w:rsidRPr="00892776">
        <w:rPr>
          <w:i/>
          <w:lang w:val="en-US"/>
        </w:rPr>
        <w:t xml:space="preserve">Trends in biotechnology, </w:t>
      </w:r>
      <w:r w:rsidRPr="00892776">
        <w:rPr>
          <w:lang w:val="en-US"/>
        </w:rPr>
        <w:t>25 (9), S.425f.</w:t>
      </w:r>
      <w:bookmarkEnd w:id="1"/>
      <w:r>
        <w:fldChar w:fldCharType="end"/>
      </w:r>
    </w:p>
  </w:footnote>
  <w:footnote w:id="2">
    <w:p w:rsidR="0013368D" w:rsidRPr="00002D24" w:rsidRDefault="0013368D" w:rsidP="0013368D">
      <w:pPr>
        <w:pStyle w:val="Funotentext"/>
        <w:rPr>
          <w:lang w:val="en-US"/>
        </w:rPr>
      </w:pPr>
      <w:r>
        <w:rPr>
          <w:rStyle w:val="Funotenzeichen"/>
        </w:rPr>
        <w:footnoteRef/>
      </w:r>
      <w:r w:rsidRPr="00002D24">
        <w:rPr>
          <w:lang w:val="en-US"/>
        </w:rPr>
        <w:t xml:space="preserve"> Cf. </w:t>
      </w:r>
      <w:r>
        <w:fldChar w:fldCharType="begin"/>
      </w:r>
      <w:r w:rsidRPr="00002D24">
        <w:rPr>
          <w:lang w:val="en-US"/>
        </w:rPr>
        <w:instrText>ADDIN CITAVI.PLACEHOLDER ef2a46b4-8cab-4d5e-8334-39bf786bf085 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dhbHNoLCBHLiAoMjAxMyk6IEJpb3BoYXJtYWNldXRpY2FsczogQmlvY2hlbWlzdHJ5IGFuZCBiaW90ZWNobm9sb2d5LCBKb2huIFdpbGV5ICZhbXA7IFNvbnM8L1RleHQ+DQogICAgPC9UZXh0VW5pdD4NCiAgPC9UZXh0VW5pdHM+DQo8L1BsYWNlaG9sZGVyPg==</w:instrText>
      </w:r>
      <w:r>
        <w:fldChar w:fldCharType="separate"/>
      </w:r>
      <w:bookmarkStart w:id="2" w:name="_CTVP001ef2a46b48cab4d5e833439bf786bf085"/>
      <w:r w:rsidRPr="00002D24">
        <w:rPr>
          <w:lang w:val="en-US"/>
        </w:rPr>
        <w:t>Walsh, G. (2013): Biopharmaceuticals: Biochemistry and biotechnology, John Wiley &amp; Sons</w:t>
      </w:r>
      <w:bookmarkEnd w:id="2"/>
      <w:r>
        <w:fldChar w:fldCharType="end"/>
      </w:r>
    </w:p>
  </w:footnote>
  <w:footnote w:id="3">
    <w:p w:rsidR="0013368D" w:rsidRPr="006E04CB" w:rsidRDefault="0013368D" w:rsidP="0013368D">
      <w:pPr>
        <w:pStyle w:val="Funotentext"/>
        <w:rPr>
          <w:lang w:val="en-US"/>
        </w:rPr>
      </w:pPr>
      <w:r>
        <w:rPr>
          <w:rStyle w:val="Funotenzeichen"/>
        </w:rPr>
        <w:footnoteRef/>
      </w:r>
      <w:r w:rsidRPr="006E04CB">
        <w:rPr>
          <w:lang w:val="en-US"/>
        </w:rPr>
        <w:t xml:space="preserve"> </w:t>
      </w:r>
      <w:r>
        <w:rPr>
          <w:lang w:val="en-US"/>
        </w:rPr>
        <w:t xml:space="preserve">Cf. </w:t>
      </w:r>
      <w:r>
        <w:fldChar w:fldCharType="begin"/>
      </w:r>
      <w:r>
        <w:rPr>
          <w:lang w:val="en-US"/>
        </w:rPr>
        <w:instrText>ADDIN CITAVI.PLACEHOLDER 7c73ee7f-483f-4cf5-bea0-660b54ba91e3 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XYWxzaCwgRy4gKDIwMTQpOiBCaW9waGFybWFjZXV0aWNhbCBiZW5jaG1hcmtzIDIwMTQ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TmF0dXJlIEJpb3RlY2hub2xvZ3ks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MyICgxMCksIFMuOTkyZi48L1RleHQ+DQogICAgPC9UZXh0VW5pdD4NCiAgPC9UZXh0VW5pdHM+DQo8L1BsYWNlaG9sZGVyPg==</w:instrText>
      </w:r>
      <w:r>
        <w:fldChar w:fldCharType="separate"/>
      </w:r>
      <w:bookmarkStart w:id="4" w:name="_CTVP0017c73ee7f483f4cf5bea0660b54ba91e3"/>
      <w:r w:rsidRPr="00892776">
        <w:rPr>
          <w:lang w:val="en-US"/>
        </w:rPr>
        <w:t xml:space="preserve">Walsh, G. (2014): Biopharmaceutical benchmarks 2014. in: </w:t>
      </w:r>
      <w:r w:rsidRPr="00892776">
        <w:rPr>
          <w:i/>
          <w:lang w:val="en-US"/>
        </w:rPr>
        <w:t xml:space="preserve">Nature Biotechnology, </w:t>
      </w:r>
      <w:r w:rsidRPr="00892776">
        <w:rPr>
          <w:lang w:val="en-US"/>
        </w:rPr>
        <w:t>32 (10), S.992f.</w:t>
      </w:r>
      <w:bookmarkEnd w:id="4"/>
      <w:r>
        <w:fldChar w:fldCharType="end"/>
      </w:r>
    </w:p>
  </w:footnote>
  <w:footnote w:id="4">
    <w:p w:rsidR="0013368D" w:rsidRPr="006E755E" w:rsidRDefault="0013368D" w:rsidP="0013368D">
      <w:pPr>
        <w:pStyle w:val="Funotentext"/>
        <w:rPr>
          <w:lang w:val="en-US"/>
        </w:rPr>
      </w:pPr>
      <w:r>
        <w:rPr>
          <w:rStyle w:val="Funotenzeichen"/>
        </w:rPr>
        <w:footnoteRef/>
      </w:r>
      <w:r w:rsidRPr="006E04CB">
        <w:rPr>
          <w:lang w:val="en-US"/>
        </w:rPr>
        <w:t xml:space="preserve"> Cf. </w:t>
      </w:r>
      <w:r>
        <w:fldChar w:fldCharType="begin"/>
      </w:r>
      <w:r>
        <w:rPr>
          <w:lang w:val="en-US"/>
        </w:rPr>
        <w:instrText>ADDIN CITAVI.PLACEHOLDER c5ed3f27-ca6b-4232-a3c5-cd3e699ae49f 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mlzY2hlciwgUy4vIEhhbmRyaWNrLCBSLi8gT3R0ZSwgSy4gKDIwMTYpOiBQdXNoaW5nIHRoZSBsaW1pdHMgb2YgcHJvdGVpbiBleHByZXNzaW9uIHdpdGggbWlSTkFzLiBpbjo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RydWcgVGFyYmV0IFJldmlldy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yksIFMuMjBmLjwvVGV4dD4NCiAgICA8L1RleHRVbml0Pg0KICA8L1RleHRVbml0cz4NCjwvUGxhY2Vob2xkZXI+</w:instrText>
      </w:r>
      <w:r>
        <w:fldChar w:fldCharType="separate"/>
      </w:r>
      <w:bookmarkStart w:id="5" w:name="_CTVP001c5ed3f27ca6b4232a3c5cd3e699ae49f"/>
      <w:r w:rsidRPr="00892776">
        <w:rPr>
          <w:lang w:val="en-US"/>
        </w:rPr>
        <w:t xml:space="preserve">Fischer, S./ Handrick, R./ Otte, K. (2016): Pushing the limits of protein expression with miRNAs. in: </w:t>
      </w:r>
      <w:r w:rsidRPr="00892776">
        <w:rPr>
          <w:i/>
          <w:lang w:val="en-US"/>
        </w:rPr>
        <w:t xml:space="preserve">Drug Tarbet Review </w:t>
      </w:r>
      <w:r w:rsidRPr="00892776">
        <w:rPr>
          <w:lang w:val="en-US"/>
        </w:rPr>
        <w:t>(3), S.20f.</w:t>
      </w:r>
      <w:bookmarkEnd w:id="5"/>
      <w:r>
        <w:fldChar w:fldCharType="end"/>
      </w:r>
    </w:p>
  </w:footnote>
  <w:footnote w:id="5">
    <w:p w:rsidR="0013368D" w:rsidRPr="006969AB" w:rsidRDefault="0013368D" w:rsidP="0013368D">
      <w:pPr>
        <w:pStyle w:val="Funotentext"/>
        <w:rPr>
          <w:lang w:val="en-US"/>
        </w:rPr>
      </w:pPr>
      <w:r>
        <w:rPr>
          <w:rStyle w:val="Funotenzeichen"/>
        </w:rPr>
        <w:footnoteRef/>
      </w:r>
      <w:r w:rsidRPr="00617D9E">
        <w:rPr>
          <w:lang w:val="en-US"/>
        </w:rPr>
        <w:t xml:space="preserve"> Cf. </w:t>
      </w:r>
      <w:r>
        <w:fldChar w:fldCharType="begin"/>
      </w:r>
      <w:r>
        <w:rPr>
          <w:lang w:val="en-US"/>
        </w:rPr>
        <w:instrText>ADDIN CITAVI.PLACEHOLDER 14ff3fda-1b83-42cf-bacb-f03e0c7f23a3 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mh1LCBKLiAoMjAxMik6IE1hbW1hbGlhbiBjZWxsIHByb3RlaW4gZXhwcmVzc2lvbiBmb3IgYmlvcGhhcm1hY2V1dGljYWwgcHJvZHVjdGlvbi4gaW46I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5CaW90ZWNobm9sb2d5IEFkdmFuY2Vz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zMCAoNSksIFMuMTE1OGYuPC9UZXh0Pg0KICAgIDwvVGV4dFVuaXQ+DQogIDwvVGV4dFVuaXRzPg0KPC9QbGFjZWhvbGRlcj4=</w:instrText>
      </w:r>
      <w:r>
        <w:fldChar w:fldCharType="separate"/>
      </w:r>
      <w:bookmarkStart w:id="7" w:name="_CTVP00114ff3fda1b8342cfbacbf03e0c7f23a3"/>
      <w:r w:rsidRPr="00892776">
        <w:rPr>
          <w:lang w:val="en-US"/>
        </w:rPr>
        <w:t xml:space="preserve">Zhu, J. (2012): Mammalian cell protein expression for biopharmaceutical production. in: </w:t>
      </w:r>
      <w:r w:rsidRPr="00892776">
        <w:rPr>
          <w:i/>
          <w:lang w:val="en-US"/>
        </w:rPr>
        <w:t xml:space="preserve">Biotechnology Advances, </w:t>
      </w:r>
      <w:r w:rsidRPr="00892776">
        <w:rPr>
          <w:lang w:val="en-US"/>
        </w:rPr>
        <w:t>30 (5), S.1158f.</w:t>
      </w:r>
      <w:bookmarkEnd w:id="7"/>
      <w:r>
        <w:fldChar w:fldCharType="end"/>
      </w:r>
    </w:p>
  </w:footnote>
  <w:footnote w:id="6">
    <w:p w:rsidR="0013368D" w:rsidRPr="00FD2183" w:rsidRDefault="0013368D" w:rsidP="0013368D">
      <w:pPr>
        <w:pStyle w:val="Funotentext"/>
        <w:rPr>
          <w:lang w:val="en-US"/>
        </w:rPr>
      </w:pPr>
      <w:r>
        <w:rPr>
          <w:rStyle w:val="Funotenzeichen"/>
        </w:rPr>
        <w:footnoteRef/>
      </w:r>
      <w:r w:rsidRPr="00FD2183">
        <w:rPr>
          <w:lang w:val="en-US"/>
        </w:rPr>
        <w:t xml:space="preserve"> </w:t>
      </w:r>
      <w:r>
        <w:rPr>
          <w:lang w:val="en-US"/>
        </w:rPr>
        <w:t xml:space="preserve">Cf. </w:t>
      </w:r>
      <w:r>
        <w:rPr>
          <w:lang w:val="en-US"/>
        </w:rPr>
        <w:fldChar w:fldCharType="begin"/>
      </w:r>
      <w:r>
        <w:rPr>
          <w:lang w:val="en-US"/>
        </w:rPr>
        <w:instrText>ADDIN CITAVI.PLACEHOLDER e9de2333-c727-422f-91a2-fa0e860b3398 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nJvd25lLCBTLi8gQWwtUnViZWFpLCBNLiAoMjAwNyk8L1RleHQ+DQogICAgPC9UZXh0VW5pdD4NCiAgPC9UZXh0VW5pdHM+DQo8L1BsYWNlaG9sZGVyPg==</w:instrText>
      </w:r>
      <w:r>
        <w:rPr>
          <w:lang w:val="en-US"/>
        </w:rPr>
        <w:fldChar w:fldCharType="separate"/>
      </w:r>
      <w:bookmarkStart w:id="10" w:name="_CTVP001e9de2333c727422f91a2fa0e860b3398"/>
      <w:r>
        <w:rPr>
          <w:lang w:val="en-US"/>
        </w:rPr>
        <w:t>Browne, S./ Al-Rubeai, M. (2007)</w:t>
      </w:r>
      <w:bookmarkEnd w:id="10"/>
      <w:r>
        <w:rPr>
          <w:lang w:val="en-US"/>
        </w:rPr>
        <w:fldChar w:fldCharType="end"/>
      </w:r>
    </w:p>
  </w:footnote>
  <w:footnote w:id="7">
    <w:p w:rsidR="0013368D" w:rsidRPr="00516207" w:rsidRDefault="0013368D" w:rsidP="0013368D">
      <w:pPr>
        <w:pStyle w:val="Funotentext"/>
        <w:rPr>
          <w:lang w:val="en-US"/>
        </w:rPr>
      </w:pPr>
      <w:r>
        <w:rPr>
          <w:rStyle w:val="Funotenzeichen"/>
        </w:rPr>
        <w:footnoteRef/>
      </w:r>
      <w:r w:rsidRPr="00E5415C">
        <w:rPr>
          <w:lang w:val="en-US"/>
        </w:rPr>
        <w:t xml:space="preserve"> Cf. </w:t>
      </w:r>
      <w:r>
        <w:fldChar w:fldCharType="begin"/>
      </w:r>
      <w:r>
        <w:rPr>
          <w:lang w:val="en-US"/>
        </w:rPr>
        <w:instrText>ADDIN CITAVI.PLACEHOLDER 08301bd8-f63f-4b42-9cf2-a5d5a4607b2d 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TY2htaWR0LCBGLiAoMjAwNCk6IFJlY29tYmluYW50IGV4cHJlc3Npb24gc3lzdGVtcyBpbiB0aGUgcGhhcm1hY2V1dGljYWwgaW5kdXN0cnk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QXBwbGllZCBNaWNyb2Jpb2xvZ3kgYW5kIEJpb3RlY2hub2xvZ3ks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Y1ICg0KSwgUy4zNjNmLjwvVGV4dD4NCiAgICA8L1RleHRVbml0Pg0KICA8L1RleHRVbml0cz4NCjwvUGxhY2Vob2xkZXI+</w:instrText>
      </w:r>
      <w:r>
        <w:fldChar w:fldCharType="separate"/>
      </w:r>
      <w:bookmarkStart w:id="11" w:name="_CTVP00108301bd8f63f4b429cf2a5d5a4607b2d"/>
      <w:r w:rsidRPr="00892776">
        <w:rPr>
          <w:lang w:val="en-US"/>
        </w:rPr>
        <w:t xml:space="preserve">Schmidt, F. (2004): Recombinant expression systems in the pharmaceutical industry. in: </w:t>
      </w:r>
      <w:r w:rsidRPr="00892776">
        <w:rPr>
          <w:i/>
          <w:lang w:val="en-US"/>
        </w:rPr>
        <w:t xml:space="preserve">Applied Microbiology and Biotechnology, </w:t>
      </w:r>
      <w:r w:rsidRPr="00892776">
        <w:rPr>
          <w:lang w:val="en-US"/>
        </w:rPr>
        <w:t>65 (4), S.363f.</w:t>
      </w:r>
      <w:bookmarkEnd w:id="11"/>
      <w:r>
        <w:fldChar w:fldCharType="end"/>
      </w:r>
    </w:p>
  </w:footnote>
  <w:footnote w:id="8">
    <w:p w:rsidR="0013368D" w:rsidRPr="00516207" w:rsidRDefault="0013368D" w:rsidP="0013368D">
      <w:pPr>
        <w:pStyle w:val="Funotentext"/>
        <w:rPr>
          <w:lang w:val="en-US"/>
        </w:rPr>
      </w:pPr>
      <w:r>
        <w:rPr>
          <w:rStyle w:val="Funotenzeichen"/>
        </w:rPr>
        <w:footnoteRef/>
      </w:r>
      <w:r w:rsidRPr="009914B6">
        <w:rPr>
          <w:lang w:val="en-US"/>
        </w:rPr>
        <w:t xml:space="preserve"> Cf. </w:t>
      </w:r>
      <w:r>
        <w:fldChar w:fldCharType="begin"/>
      </w:r>
      <w:r>
        <w:rPr>
          <w:lang w:val="en-US"/>
        </w:rPr>
        <w:instrText>ADDIN CITAVI.PLACEHOLDER 1e1f6825-7184-4fa5-8ffe-3808058a2be9 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WluLCBKLi8gTGksIEcuLyBSZW4sIFguIGV0IGFsLiAoMjAwNyk6IFNlbGVjdCB3aGF0IHlvdSBuZWVkOiBBIGNvbXBhcmF0aXZlIGV2YWx1YXRpb24gb2YgdGhlIGFkdmFudGFnZXMgYW5kIGxpbWl0YXRpb25zIG9mIGZyZXF1ZW50bHkgdXNlZCBleHByZXNzaW9uIHN5c3RlbXMgZm9yIGZvcmVpZ24gZ2VuZXM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m91cm5hbCBvZiBCaW90ZWNobm9sb2d5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xMjcgKDMpLCBTLjMzNWYuPC9UZXh0Pg0KICAgIDwvVGV4dFVuaXQ+DQogIDwvVGV4dFVuaXRzPg0KPC9QbGFjZWhvbGRlcj4=</w:instrText>
      </w:r>
      <w:r>
        <w:fldChar w:fldCharType="separate"/>
      </w:r>
      <w:bookmarkStart w:id="12" w:name="_CTVP0011e1f682571844fa58ffe3808058a2be9"/>
      <w:r w:rsidRPr="00892776">
        <w:rPr>
          <w:lang w:val="en-US"/>
        </w:rPr>
        <w:t xml:space="preserve">Yin, J./ Li, G./ Ren, X. et al. (2007): Select what you need: A comparative evaluation of the advantages and limitations of frequently used expression systems for foreign genes. in: </w:t>
      </w:r>
      <w:r w:rsidRPr="00892776">
        <w:rPr>
          <w:i/>
          <w:lang w:val="en-US"/>
        </w:rPr>
        <w:t xml:space="preserve">Journal of Biotechnology, </w:t>
      </w:r>
      <w:r w:rsidRPr="00892776">
        <w:rPr>
          <w:lang w:val="en-US"/>
        </w:rPr>
        <w:t>127 (3), S.335f.</w:t>
      </w:r>
      <w:bookmarkEnd w:id="12"/>
      <w:r>
        <w:fldChar w:fldCharType="end"/>
      </w:r>
    </w:p>
  </w:footnote>
  <w:footnote w:id="9">
    <w:p w:rsidR="0013368D" w:rsidRPr="00C12A63" w:rsidRDefault="0013368D" w:rsidP="0013368D">
      <w:pPr>
        <w:pStyle w:val="Funotentext"/>
        <w:rPr>
          <w:lang w:val="en-US"/>
        </w:rPr>
      </w:pPr>
      <w:r>
        <w:rPr>
          <w:rStyle w:val="Funotenzeichen"/>
        </w:rPr>
        <w:footnoteRef/>
      </w:r>
      <w:r w:rsidRPr="008F2F4A">
        <w:rPr>
          <w:lang w:val="en-US"/>
        </w:rPr>
        <w:t xml:space="preserve"> Cf. </w:t>
      </w:r>
      <w:r>
        <w:fldChar w:fldCharType="begin"/>
      </w:r>
      <w:r>
        <w:rPr>
          <w:lang w:val="en-US"/>
        </w:rPr>
        <w:instrText>ADDIN CITAVI.PLACEHOLDER 74718d47-2fc8-4c14-b6ce-5fa25f1901c9 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lpbiwgSi4gZXQgYWwuICgyMDA3KTwvVGV4dD4NCiAgICA8L1RleHRVbml0Pg0KICA8L1RleHRVbml0cz4NCjwvUGxhY2Vob2xkZXI+</w:instrText>
      </w:r>
      <w:r>
        <w:fldChar w:fldCharType="separate"/>
      </w:r>
      <w:bookmarkStart w:id="14" w:name="_CTVP00174718d472fc84c14b6ce5fa25f1901c9"/>
      <w:r w:rsidRPr="00892776">
        <w:rPr>
          <w:lang w:val="en-US"/>
        </w:rPr>
        <w:t>Yin, J. et al. (2007)</w:t>
      </w:r>
      <w:bookmarkEnd w:id="14"/>
      <w:r>
        <w:fldChar w:fldCharType="end"/>
      </w:r>
    </w:p>
  </w:footnote>
  <w:footnote w:id="10">
    <w:p w:rsidR="0013368D" w:rsidRPr="00F063BE" w:rsidRDefault="0013368D" w:rsidP="0013368D">
      <w:pPr>
        <w:pStyle w:val="Funotentext"/>
        <w:rPr>
          <w:lang w:val="en-US"/>
        </w:rPr>
      </w:pPr>
      <w:r>
        <w:rPr>
          <w:rStyle w:val="Funotenzeichen"/>
        </w:rPr>
        <w:footnoteRef/>
      </w:r>
      <w:r w:rsidRPr="009914B6">
        <w:rPr>
          <w:lang w:val="en-US"/>
        </w:rPr>
        <w:t xml:space="preserve"> Cf. </w:t>
      </w:r>
      <w:r>
        <w:fldChar w:fldCharType="begin"/>
      </w:r>
      <w:r>
        <w:rPr>
          <w:lang w:val="en-US"/>
        </w:rPr>
        <w:instrText>ADDIN CITAVI.PLACEHOLDER 15a769f2-caef-40e5-afe7-4ea9fbfff2a3 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RhbHksIFIuLyBIZWFybiwgTS4gKDIwMDUpOiBFeHByZXNzaW9uIG9mIGhldGVyb2xvZ291cyBwcm90ZWlucyBpbiBQaWNoaWEgcGFzdG9yaXM6IGEgdXNlZnVsIGV4cGVyaW1lbnRhbCB0b29sIGluIHByb3RlaW4gZW5naW5lZXJpbmcgYW5kIHByb2R1Y3Rpb24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Sm91cm5hbCBvZiBtb2xlY3VsYXIgcmVjb2duaXRpb24s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E4ICgyKSwgUy4xMTlmLjwvVGV4dD4NCiAgICA8L1RleHRVbml0Pg0KICA8L1RleHRVbml0cz4NCjwvUGxhY2Vob2xkZXI+</w:instrText>
      </w:r>
      <w:r>
        <w:fldChar w:fldCharType="separate"/>
      </w:r>
      <w:bookmarkStart w:id="16" w:name="_CTVP00115a769f2caef40e5afe74ea9fbfff2a3"/>
      <w:r w:rsidRPr="00892776">
        <w:rPr>
          <w:lang w:val="en-US"/>
        </w:rPr>
        <w:t xml:space="preserve">Daly, R./ Hearn, M. (2005): Expression of heterologous proteins in Pichia pastoris: a useful experimental tool in protein engineering and production. in: </w:t>
      </w:r>
      <w:r w:rsidRPr="00892776">
        <w:rPr>
          <w:i/>
          <w:lang w:val="en-US"/>
        </w:rPr>
        <w:t xml:space="preserve">Journal of molecular recognition, </w:t>
      </w:r>
      <w:r w:rsidRPr="00892776">
        <w:rPr>
          <w:lang w:val="en-US"/>
        </w:rPr>
        <w:t>18 (2), S.119f.</w:t>
      </w:r>
      <w:bookmarkEnd w:id="16"/>
      <w:r>
        <w:fldChar w:fldCharType="end"/>
      </w:r>
    </w:p>
  </w:footnote>
  <w:footnote w:id="11">
    <w:p w:rsidR="0013368D" w:rsidRPr="009D71C6" w:rsidRDefault="0013368D" w:rsidP="0013368D">
      <w:pPr>
        <w:pStyle w:val="Funotentext"/>
        <w:rPr>
          <w:lang w:val="en-US"/>
        </w:rPr>
      </w:pPr>
      <w:r>
        <w:rPr>
          <w:rStyle w:val="Funotenzeichen"/>
        </w:rPr>
        <w:footnoteRef/>
      </w:r>
      <w:r w:rsidRPr="009D71C6">
        <w:rPr>
          <w:lang w:val="en-US"/>
        </w:rPr>
        <w:t xml:space="preserve"> </w:t>
      </w:r>
      <w:r>
        <w:rPr>
          <w:lang w:val="en-US"/>
        </w:rPr>
        <w:t xml:space="preserve">Cf. </w:t>
      </w:r>
      <w:r>
        <w:rPr>
          <w:lang w:val="en-US"/>
        </w:rPr>
        <w:fldChar w:fldCharType="begin"/>
      </w:r>
      <w:r>
        <w:rPr>
          <w:lang w:val="en-US"/>
        </w:rPr>
        <w:instrText>ADDIN CITAVI.PLACEHOLDER 007061d2-41c8-4ec6-a476-eac016fbea62 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XdXJtLCBGLiAoMjAwNCk6IFByb2R1Y3Rpb24gb2YgcmVjb21iaW5hbnQgcHJvdGVpbiB0aGVyYXBldXRpY3MgaW4gY3VsdGl2YXRlZCBtYW1tYWxpYW4gY2VsbHM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TmF0dXJlIEJpb3RlY2hub2xvZ3ksID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IyICgxMSksIFMuMTM5M2YuPC9UZXh0Pg0KICAgIDwvVGV4dFVuaXQ+DQogIDwvVGV4dFVuaXRzPg0KPC9QbGFjZWhvbGRlcj4=</w:instrText>
      </w:r>
      <w:r>
        <w:rPr>
          <w:lang w:val="en-US"/>
        </w:rPr>
        <w:fldChar w:fldCharType="separate"/>
      </w:r>
      <w:bookmarkStart w:id="17" w:name="_CTVP001007061d241c84ec6a476eac016fbea62"/>
      <w:r>
        <w:rPr>
          <w:lang w:val="en-US"/>
        </w:rPr>
        <w:t xml:space="preserve">Wurm, F. (2004): Production of recombinant protein therapeutics in cultivated mammalian cells. in: </w:t>
      </w:r>
      <w:r w:rsidRPr="00892776">
        <w:rPr>
          <w:i/>
          <w:lang w:val="en-US"/>
        </w:rPr>
        <w:t xml:space="preserve">Nature Biotechnology, </w:t>
      </w:r>
      <w:r w:rsidRPr="00892776">
        <w:rPr>
          <w:lang w:val="en-US"/>
        </w:rPr>
        <w:t>22 (11), S.1393f.</w:t>
      </w:r>
      <w:bookmarkEnd w:id="17"/>
      <w:r>
        <w:rPr>
          <w:lang w:val="en-US"/>
        </w:rPr>
        <w:fldChar w:fldCharType="end"/>
      </w:r>
    </w:p>
  </w:footnote>
  <w:footnote w:id="12">
    <w:p w:rsidR="0013368D" w:rsidRPr="00EF721F" w:rsidRDefault="0013368D" w:rsidP="0013368D">
      <w:pPr>
        <w:pStyle w:val="Funotentext"/>
        <w:rPr>
          <w:lang w:val="en-US"/>
        </w:rPr>
      </w:pPr>
      <w:r>
        <w:rPr>
          <w:rStyle w:val="Funotenzeichen"/>
        </w:rPr>
        <w:footnoteRef/>
      </w:r>
      <w:r w:rsidRPr="00EF721F">
        <w:rPr>
          <w:lang w:val="en-US"/>
        </w:rPr>
        <w:t xml:space="preserve"> </w:t>
      </w:r>
      <w:r>
        <w:rPr>
          <w:lang w:val="en-US"/>
        </w:rPr>
        <w:t xml:space="preserve">Cf. </w:t>
      </w:r>
      <w:r>
        <w:fldChar w:fldCharType="begin"/>
      </w:r>
      <w:r>
        <w:rPr>
          <w:lang w:val="en-US"/>
        </w:rPr>
        <w:instrText>ADDIN CITAVI.PLACEHOLDER 83a9a91d-28fe-41d2-8a20-de93cdf0384a 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FybmVzLCBMLi8gTW95LCBOLi8gRGlja3NvbiwgQS4gKDIwMDYpOiBQaGVub3R5cGljIHZhcmlhdGlvbiBkdXJpbmcgY2xvbmluZyBwcm9jZWR1cmVzOiBBbmFseXNpcyBvZiB0aGUgZ3Jvd3RoIGJlaGF2aW9yIG9mIGNsb25hbCBjZWxsIGxpbmVzLiBpbjog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kJpb3RlY2hub2xvZ3kgYW5kIEJpb2VuZ2luZWVyaW5n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45NCAoMyksIFMuNTMwZi48L1RleHQ+DQogICAgPC9UZXh0VW5pdD4NCiAgPC9UZXh0VW5pdHM+DQo8L1BsYWNlaG9sZGVyPg==</w:instrText>
      </w:r>
      <w:r>
        <w:fldChar w:fldCharType="separate"/>
      </w:r>
      <w:bookmarkStart w:id="18" w:name="_CTVP00183a9a91d28fe41d28a20de93cdf0384a"/>
      <w:r w:rsidRPr="00892776">
        <w:rPr>
          <w:lang w:val="en-US"/>
        </w:rPr>
        <w:t xml:space="preserve">Barnes, L./ Moy, N./ Dickson, A. (2006): Phenotypic variation during cloning procedures: Analysis of the growth behavior of clonal cell lines. in: </w:t>
      </w:r>
      <w:r w:rsidRPr="00892776">
        <w:rPr>
          <w:i/>
          <w:lang w:val="en-US"/>
        </w:rPr>
        <w:t xml:space="preserve">Biotechnology and Bioengineering, </w:t>
      </w:r>
      <w:r w:rsidRPr="00892776">
        <w:rPr>
          <w:lang w:val="en-US"/>
        </w:rPr>
        <w:t>94 (3), S.530f.</w:t>
      </w:r>
      <w:bookmarkEnd w:id="18"/>
      <w:r>
        <w:fldChar w:fldCharType="end"/>
      </w:r>
    </w:p>
  </w:footnote>
  <w:footnote w:id="13">
    <w:p w:rsidR="0013368D" w:rsidRPr="00884E62" w:rsidRDefault="0013368D" w:rsidP="0013368D">
      <w:pPr>
        <w:pStyle w:val="Funotentext"/>
        <w:rPr>
          <w:lang w:val="en-US"/>
        </w:rPr>
      </w:pPr>
      <w:r>
        <w:rPr>
          <w:rStyle w:val="Funotenzeichen"/>
        </w:rPr>
        <w:footnoteRef/>
      </w:r>
      <w:r w:rsidRPr="00884E62">
        <w:rPr>
          <w:lang w:val="en-US"/>
        </w:rPr>
        <w:t xml:space="preserve"> </w:t>
      </w:r>
      <w:r>
        <w:rPr>
          <w:lang w:val="en-US"/>
        </w:rPr>
        <w:t xml:space="preserve">Cf. </w:t>
      </w:r>
      <w:r>
        <w:fldChar w:fldCharType="begin"/>
      </w:r>
      <w:r>
        <w:rPr>
          <w:lang w:val="en-US"/>
        </w:rPr>
        <w:instrText>ADDIN CITAVI.PLACEHOLDER 997c91f0-47d9-41d8-a6f5-caee77ebf2c0 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FuZGFyYW5heWFrZSwgQS4vIEFsbW8sIFMuICgyMDE0KTogUmVjZW50IGFkdmFuY2VzIGluIG1hbW1hbGlhbiBwcm90ZWluIHByb2R1Y3Rpb24uIGluOiA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RkVCUyBsZXR0ZXJzLCA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41ODggKDIpLCBTLjI1M2YuPC9UZXh0Pg0KICAgIDwvVGV4dFVuaXQ+DQogIDwvVGV4dFVuaXRzPg0KPC9QbGFjZWhvbGRlcj4=</w:instrText>
      </w:r>
      <w:r>
        <w:fldChar w:fldCharType="separate"/>
      </w:r>
      <w:bookmarkStart w:id="19" w:name="_CTVP001997c91f047d941d8a6f5caee77ebf2c0"/>
      <w:r w:rsidRPr="00892776">
        <w:rPr>
          <w:lang w:val="en-US"/>
        </w:rPr>
        <w:t xml:space="preserve">Bandaranayake, A./ Almo, S. (2014): Recent advances in mammalian protein production. in: </w:t>
      </w:r>
      <w:r w:rsidRPr="00892776">
        <w:rPr>
          <w:i/>
          <w:lang w:val="en-US"/>
        </w:rPr>
        <w:t xml:space="preserve">FEBS letters, </w:t>
      </w:r>
      <w:r w:rsidRPr="00892776">
        <w:rPr>
          <w:lang w:val="en-US"/>
        </w:rPr>
        <w:t>588 (2), S.253f.</w:t>
      </w:r>
      <w:bookmarkEnd w:id="19"/>
      <w:r>
        <w:fldChar w:fldCharType="end"/>
      </w:r>
    </w:p>
  </w:footnote>
  <w:footnote w:id="14">
    <w:p w:rsidR="0013368D" w:rsidRPr="009C578E" w:rsidRDefault="0013368D" w:rsidP="0013368D">
      <w:pPr>
        <w:pStyle w:val="Funotentext"/>
        <w:rPr>
          <w:lang w:val="en-US"/>
        </w:rPr>
      </w:pPr>
      <w:r>
        <w:rPr>
          <w:rStyle w:val="Funotenzeichen"/>
        </w:rPr>
        <w:footnoteRef/>
      </w:r>
      <w:r w:rsidRPr="009C578E">
        <w:rPr>
          <w:lang w:val="en-US"/>
        </w:rPr>
        <w:t xml:space="preserve"> Cf. </w:t>
      </w:r>
      <w:r>
        <w:fldChar w:fldCharType="begin"/>
      </w:r>
      <w:r>
        <w:rPr>
          <w:lang w:val="en-US"/>
        </w:rPr>
        <w:instrText>ADDIN CITAVI.PLACEHOLDER 91b86e4d-fc6c-4177-9dcf-fea07dc895a0 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lpbiwgSi4gZXQgYWwuICgyMDA3KTwvVGV4dD4NCiAgICA8L1RleHRVbml0Pg0KICA8L1RleHRVbml0cz4NCjwvUGxhY2Vob2xkZXI+</w:instrText>
      </w:r>
      <w:r>
        <w:fldChar w:fldCharType="separate"/>
      </w:r>
      <w:bookmarkStart w:id="21" w:name="_CTVP00191b86e4dfc6c41779dcffea07dc895a0"/>
      <w:r w:rsidRPr="00892776">
        <w:rPr>
          <w:lang w:val="en-US"/>
        </w:rPr>
        <w:t>Yin, J. et al. (2007)</w:t>
      </w:r>
      <w:bookmarkEnd w:id="21"/>
      <w:r>
        <w:fldChar w:fldCharType="end"/>
      </w:r>
    </w:p>
  </w:footnote>
  <w:footnote w:id="15">
    <w:p w:rsidR="0013368D" w:rsidRPr="00E434AF" w:rsidRDefault="0013368D" w:rsidP="0013368D">
      <w:pPr>
        <w:pStyle w:val="Funotentext"/>
        <w:rPr>
          <w:lang w:val="en-US"/>
        </w:rPr>
      </w:pPr>
      <w:r>
        <w:rPr>
          <w:rStyle w:val="Funotenzeichen"/>
        </w:rPr>
        <w:footnoteRef/>
      </w:r>
      <w:r>
        <w:t xml:space="preserve"> Cf. </w:t>
      </w:r>
      <w:r>
        <w:fldChar w:fldCharType="begin"/>
      </w:r>
      <w:r>
        <w:instrText>ADDIN CITAVI.PLACEHOLDER 9dc3d7dd-58b8-46cf-bd33-29381a3a908f 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Zpc2NoZXIsIFMuIGV0IGFsLiAoMjAxNik8L1RleHQ+DQogICAgPC9UZXh0VW5pdD4NCiAgPC9UZXh0VW5pdHM+DQo8L1BsYWNlaG9sZGVyPg==</w:instrText>
      </w:r>
      <w:r>
        <w:fldChar w:fldCharType="separate"/>
      </w:r>
      <w:bookmarkStart w:id="23" w:name="_CTVP0019dc3d7dd58b846cfbd3329381a3a908f"/>
      <w:r>
        <w:t xml:space="preserve">Fischer, S. et al. </w:t>
      </w:r>
      <w:r w:rsidRPr="00E434AF">
        <w:rPr>
          <w:lang w:val="en-US"/>
        </w:rPr>
        <w:t>(2016)</w:t>
      </w:r>
      <w:bookmarkEnd w:id="23"/>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4E" w:rsidRDefault="006B61D8" w:rsidP="008A2949">
    <w:pPr>
      <w:pStyle w:val="Kopfzeile"/>
      <w:tabs>
        <w:tab w:val="clear" w:pos="4536"/>
      </w:tabs>
      <w:ind w:left="-680" w:right="-680"/>
      <w:jc w:val="right"/>
    </w:pPr>
    <w:r>
      <w:t>Modulinhalte</w:t>
    </w:r>
    <w:r w:rsidR="008A2949">
      <w:t xml:space="preserve">       </w:t>
    </w:r>
    <w:r w:rsidR="007C628E">
      <w:t xml:space="preserve">                                                     </w:t>
    </w:r>
    <w:r w:rsidR="008A2949">
      <w:t xml:space="preserve">                                            </w:t>
    </w:r>
    <w:r w:rsidR="007C628E" w:rsidRPr="007C628E">
      <w:t>Cell Line Engineering</w:t>
    </w:r>
  </w:p>
  <w:p w:rsidR="00C73F4E" w:rsidRPr="00C73F4E" w:rsidRDefault="00C73F4E" w:rsidP="00C73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D8" w:rsidRDefault="006B61D8" w:rsidP="008A2949">
    <w:pPr>
      <w:pStyle w:val="Kopfzeile"/>
      <w:tabs>
        <w:tab w:val="clear" w:pos="4536"/>
      </w:tabs>
      <w:ind w:left="-680" w:right="-680"/>
      <w:jc w:val="right"/>
    </w:pPr>
    <w:r>
      <w:t xml:space="preserve">Leseprobe                 </w:t>
    </w:r>
    <w:r w:rsidR="007C628E">
      <w:t xml:space="preserve">                                                       </w:t>
    </w:r>
    <w:r>
      <w:t xml:space="preserve">                                   </w:t>
    </w:r>
    <w:r w:rsidR="007C628E" w:rsidRPr="007C628E">
      <w:t>Cell Line Engineering</w:t>
    </w:r>
  </w:p>
  <w:p w:rsidR="006B61D8" w:rsidRPr="00C73F4E" w:rsidRDefault="006B61D8" w:rsidP="00C73F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1D8" w:rsidRDefault="006B61D8" w:rsidP="006B61D8">
    <w:pPr>
      <w:pStyle w:val="Kopfzeile"/>
      <w:tabs>
        <w:tab w:val="clear" w:pos="4536"/>
      </w:tabs>
      <w:ind w:left="-680" w:right="-680"/>
      <w:jc w:val="right"/>
    </w:pPr>
    <w:r>
      <w:t xml:space="preserve">Leseprobe       </w:t>
    </w:r>
    <w:r w:rsidR="007C628E">
      <w:t xml:space="preserve">                                                       </w:t>
    </w:r>
    <w:r>
      <w:t xml:space="preserve">                                             </w:t>
    </w:r>
    <w:r w:rsidR="007C628E" w:rsidRPr="007C628E">
      <w:t>Cell Line Engineering</w:t>
    </w:r>
  </w:p>
  <w:p w:rsidR="006B61D8" w:rsidRPr="006B61D8" w:rsidRDefault="006B61D8" w:rsidP="006B61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58" w:rsidRDefault="00361358" w:rsidP="00361358">
    <w:pPr>
      <w:pStyle w:val="Kopfzeile"/>
      <w:ind w:left="-680" w:right="-680"/>
    </w:pPr>
    <w:r>
      <w:t xml:space="preserve">Beratung und Kontakt                      </w:t>
    </w:r>
    <w:r w:rsidRPr="00361358">
      <w:t xml:space="preserve">                     </w:t>
    </w:r>
    <w:r w:rsidR="007C628E">
      <w:t xml:space="preserve">                                                 </w:t>
    </w:r>
    <w:r w:rsidRPr="00361358">
      <w:t xml:space="preserve">     </w:t>
    </w:r>
    <w:r w:rsidR="007C628E" w:rsidRPr="007C628E">
      <w:t>Cell Line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128"/>
    <w:multiLevelType w:val="hybridMultilevel"/>
    <w:tmpl w:val="306E71D0"/>
    <w:lvl w:ilvl="0" w:tplc="E95E4DA8">
      <w:numFmt w:val="bullet"/>
      <w:lvlText w:val="-"/>
      <w:lvlJc w:val="left"/>
      <w:pPr>
        <w:ind w:left="360" w:hanging="360"/>
      </w:pPr>
      <w:rPr>
        <w:rFonts w:ascii="Tahoma" w:eastAsiaTheme="minorHAnsi" w:hAnsi="Tahoma" w:cs="Tahoma" w:hint="default"/>
      </w:rPr>
    </w:lvl>
    <w:lvl w:ilvl="1" w:tplc="34C609D6">
      <w:numFmt w:val="bullet"/>
      <w:lvlText w:val="-"/>
      <w:lvlJc w:val="left"/>
      <w:pPr>
        <w:ind w:left="1080" w:hanging="360"/>
      </w:pPr>
      <w:rPr>
        <w:rFonts w:ascii="Frutiger LT Std 45 Light" w:eastAsia="MS PGothic" w:hAnsi="Frutiger LT Std 45 Light"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1C3FDC"/>
    <w:multiLevelType w:val="hybridMultilevel"/>
    <w:tmpl w:val="30545FDE"/>
    <w:lvl w:ilvl="0" w:tplc="E95E4DA8">
      <w:numFmt w:val="bullet"/>
      <w:lvlText w:val="-"/>
      <w:lvlJc w:val="left"/>
      <w:pPr>
        <w:ind w:left="360" w:hanging="360"/>
      </w:pPr>
      <w:rPr>
        <w:rFonts w:ascii="Tahoma" w:eastAsiaTheme="minorHAnsi" w:hAnsi="Tahoma" w:cs="Tahoma" w:hint="default"/>
      </w:rPr>
    </w:lvl>
    <w:lvl w:ilvl="1" w:tplc="04070011">
      <w:start w:val="1"/>
      <w:numFmt w:val="decimal"/>
      <w:lvlText w:val="%2)"/>
      <w:lvlJc w:val="left"/>
      <w:pPr>
        <w:ind w:left="1080" w:hanging="360"/>
      </w:pPr>
      <w:rPr>
        <w:rFont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8DD7B54"/>
    <w:multiLevelType w:val="multilevel"/>
    <w:tmpl w:val="2C62027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45"/>
    <w:rsid w:val="00026937"/>
    <w:rsid w:val="00057C84"/>
    <w:rsid w:val="000663EF"/>
    <w:rsid w:val="00072E44"/>
    <w:rsid w:val="000C7194"/>
    <w:rsid w:val="0013368D"/>
    <w:rsid w:val="001407C7"/>
    <w:rsid w:val="00175F7E"/>
    <w:rsid w:val="00217746"/>
    <w:rsid w:val="002E6F9E"/>
    <w:rsid w:val="00361358"/>
    <w:rsid w:val="003D1C5E"/>
    <w:rsid w:val="004F1E3A"/>
    <w:rsid w:val="00582404"/>
    <w:rsid w:val="005B54D6"/>
    <w:rsid w:val="005D125C"/>
    <w:rsid w:val="005E3239"/>
    <w:rsid w:val="006019EE"/>
    <w:rsid w:val="00695260"/>
    <w:rsid w:val="006B61D8"/>
    <w:rsid w:val="006E6D12"/>
    <w:rsid w:val="007300CE"/>
    <w:rsid w:val="00735737"/>
    <w:rsid w:val="007449F1"/>
    <w:rsid w:val="007C628E"/>
    <w:rsid w:val="008113C8"/>
    <w:rsid w:val="00843602"/>
    <w:rsid w:val="00886BAA"/>
    <w:rsid w:val="0089022A"/>
    <w:rsid w:val="008A2949"/>
    <w:rsid w:val="008F1805"/>
    <w:rsid w:val="008F2B57"/>
    <w:rsid w:val="00963DC8"/>
    <w:rsid w:val="00973E8E"/>
    <w:rsid w:val="00984807"/>
    <w:rsid w:val="00B51FEF"/>
    <w:rsid w:val="00B64C3A"/>
    <w:rsid w:val="00B82CF9"/>
    <w:rsid w:val="00C00945"/>
    <w:rsid w:val="00C51B8D"/>
    <w:rsid w:val="00C560AB"/>
    <w:rsid w:val="00C73F4E"/>
    <w:rsid w:val="00CA09A8"/>
    <w:rsid w:val="00D24692"/>
    <w:rsid w:val="00D57261"/>
    <w:rsid w:val="00D63EF3"/>
    <w:rsid w:val="00D73C5C"/>
    <w:rsid w:val="00D97523"/>
    <w:rsid w:val="00E357F9"/>
    <w:rsid w:val="00E436D8"/>
    <w:rsid w:val="00E9575B"/>
    <w:rsid w:val="00EE34E1"/>
    <w:rsid w:val="00F36DDA"/>
    <w:rsid w:val="00FD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46D6"/>
  <w15:chartTrackingRefBased/>
  <w15:docId w15:val="{A3A02C44-AAC7-4989-90B1-F12E4FB8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945"/>
    <w:pPr>
      <w:spacing w:after="200" w:line="360" w:lineRule="auto"/>
      <w:jc w:val="both"/>
    </w:pPr>
    <w:rPr>
      <w:rFonts w:ascii="Tahoma" w:hAnsi="Tahoma"/>
      <w:szCs w:val="24"/>
    </w:rPr>
  </w:style>
  <w:style w:type="paragraph" w:styleId="berschrift1">
    <w:name w:val="heading 1"/>
    <w:basedOn w:val="Standard"/>
    <w:next w:val="Standard"/>
    <w:link w:val="berschrift1Zchn"/>
    <w:uiPriority w:val="9"/>
    <w:qFormat/>
    <w:rsid w:val="00C0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D73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945"/>
    <w:rPr>
      <w:rFonts w:asciiTheme="majorHAnsi" w:eastAsiaTheme="majorEastAsia" w:hAnsiTheme="majorHAnsi" w:cstheme="majorBidi"/>
      <w:b/>
      <w:bCs/>
      <w:color w:val="2E74B5" w:themeColor="accent1" w:themeShade="BF"/>
      <w:sz w:val="28"/>
      <w:szCs w:val="28"/>
    </w:rPr>
  </w:style>
  <w:style w:type="table" w:customStyle="1" w:styleId="Tabellenraster1">
    <w:name w:val="Tabellenraster1"/>
    <w:basedOn w:val="NormaleTabelle"/>
    <w:next w:val="Tabellenraster"/>
    <w:uiPriority w:val="59"/>
    <w:rsid w:val="00C00945"/>
    <w:pPr>
      <w:spacing w:after="0" w:line="240" w:lineRule="auto"/>
    </w:pPr>
    <w:rPr>
      <w:rFonts w:ascii="Cambria" w:hAnsi="Cambria"/>
      <w:color w:val="C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C00945"/>
    <w:pPr>
      <w:spacing w:after="0" w:line="240" w:lineRule="auto"/>
      <w:jc w:val="both"/>
    </w:pPr>
    <w:rPr>
      <w:rFonts w:ascii="Tahoma" w:hAnsi="Tahoma"/>
      <w:szCs w:val="24"/>
    </w:rPr>
  </w:style>
  <w:style w:type="character" w:customStyle="1" w:styleId="KeinLeerraumZchn">
    <w:name w:val="Kein Leerraum Zchn"/>
    <w:basedOn w:val="Absatz-Standardschriftart"/>
    <w:link w:val="KeinLeerraum"/>
    <w:uiPriority w:val="1"/>
    <w:rsid w:val="00C00945"/>
    <w:rPr>
      <w:rFonts w:ascii="Tahoma" w:hAnsi="Tahoma"/>
      <w:szCs w:val="24"/>
    </w:rPr>
  </w:style>
  <w:style w:type="table" w:styleId="Tabellenraster">
    <w:name w:val="Table Grid"/>
    <w:basedOn w:val="NormaleTabelle"/>
    <w:uiPriority w:val="39"/>
    <w:rsid w:val="00C0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D73C5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D73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5C"/>
    <w:rPr>
      <w:rFonts w:ascii="Tahoma" w:hAnsi="Tahoma"/>
      <w:szCs w:val="24"/>
    </w:rPr>
  </w:style>
  <w:style w:type="paragraph" w:styleId="Fuzeile">
    <w:name w:val="footer"/>
    <w:basedOn w:val="Standard"/>
    <w:link w:val="FuzeileZchn"/>
    <w:uiPriority w:val="99"/>
    <w:unhideWhenUsed/>
    <w:rsid w:val="00D73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5C"/>
    <w:rPr>
      <w:rFonts w:ascii="Tahoma" w:hAnsi="Tahoma"/>
      <w:szCs w:val="24"/>
    </w:rPr>
  </w:style>
  <w:style w:type="character" w:styleId="Zeilennummer">
    <w:name w:val="line number"/>
    <w:basedOn w:val="Absatz-Standardschriftart"/>
    <w:uiPriority w:val="99"/>
    <w:semiHidden/>
    <w:unhideWhenUsed/>
    <w:rsid w:val="00695260"/>
  </w:style>
  <w:style w:type="paragraph" w:styleId="Funotentext">
    <w:name w:val="footnote text"/>
    <w:basedOn w:val="Standard"/>
    <w:link w:val="FunotentextZchn"/>
    <w:uiPriority w:val="99"/>
    <w:semiHidden/>
    <w:unhideWhenUsed/>
    <w:rsid w:val="002E6F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6F9E"/>
    <w:rPr>
      <w:rFonts w:ascii="Tahoma" w:hAnsi="Tahoma"/>
      <w:sz w:val="20"/>
      <w:szCs w:val="20"/>
    </w:rPr>
  </w:style>
  <w:style w:type="paragraph" w:customStyle="1" w:styleId="Seitenspalte">
    <w:name w:val="Seitenspalte"/>
    <w:qFormat/>
    <w:rsid w:val="002E6F9E"/>
    <w:pPr>
      <w:pBdr>
        <w:top w:val="nil"/>
        <w:left w:val="nil"/>
        <w:bottom w:val="nil"/>
        <w:right w:val="nil"/>
        <w:between w:val="nil"/>
        <w:bar w:val="nil"/>
      </w:pBdr>
      <w:tabs>
        <w:tab w:val="left" w:pos="415"/>
        <w:tab w:val="right" w:pos="7354"/>
      </w:tabs>
      <w:spacing w:after="0" w:line="280" w:lineRule="atLeast"/>
    </w:pPr>
    <w:rPr>
      <w:rFonts w:ascii="Tahoma" w:eastAsia="Tahoma" w:hAnsi="Tahoma" w:cs="Tahoma"/>
      <w:color w:val="7F7F7F"/>
      <w:sz w:val="18"/>
      <w:szCs w:val="18"/>
      <w:u w:color="7F7F7F"/>
      <w:bdr w:val="nil"/>
      <w:lang w:eastAsia="de-DE"/>
    </w:rPr>
  </w:style>
  <w:style w:type="character" w:styleId="Hyperlink">
    <w:name w:val="Hyperlink"/>
    <w:basedOn w:val="Absatz-Standardschriftart"/>
    <w:uiPriority w:val="99"/>
    <w:unhideWhenUsed/>
    <w:rsid w:val="00D63EF3"/>
    <w:rPr>
      <w:color w:val="0563C1" w:themeColor="hyperlink"/>
      <w:u w:val="single"/>
    </w:rPr>
  </w:style>
  <w:style w:type="character" w:styleId="Funotenzeichen">
    <w:name w:val="footnote reference"/>
    <w:uiPriority w:val="99"/>
    <w:unhideWhenUsed/>
    <w:rsid w:val="0013368D"/>
    <w:rPr>
      <w:vertAlign w:val="superscript"/>
    </w:rPr>
  </w:style>
  <w:style w:type="paragraph" w:customStyle="1" w:styleId="Textfeld">
    <w:name w:val="Textfeld"/>
    <w:basedOn w:val="Standard"/>
    <w:next w:val="Standard"/>
    <w:qFormat/>
    <w:rsid w:val="0013368D"/>
    <w:pPr>
      <w:spacing w:after="0" w:line="280" w:lineRule="atLeast"/>
      <w:jc w:val="left"/>
    </w:pPr>
    <w:rPr>
      <w:rFonts w:eastAsia="MS PGothic" w:cs="Times New Roman"/>
      <w:color w:val="FFFFFF"/>
      <w:lang w:eastAsia="de-DE"/>
    </w:rPr>
  </w:style>
  <w:style w:type="character" w:styleId="Fett">
    <w:name w:val="Strong"/>
    <w:aliases w:val="Auszeichnung"/>
    <w:uiPriority w:val="22"/>
    <w:qFormat/>
    <w:rsid w:val="0013368D"/>
    <w:rPr>
      <w:b/>
    </w:rPr>
  </w:style>
  <w:style w:type="table" w:customStyle="1" w:styleId="MittlereSchattierung11">
    <w:name w:val="Mittlere Schattierung 11"/>
    <w:basedOn w:val="NormaleTabelle"/>
    <w:next w:val="MittlereSchattierung1"/>
    <w:uiPriority w:val="63"/>
    <w:rsid w:val="0013368D"/>
    <w:pPr>
      <w:spacing w:after="0" w:line="240" w:lineRule="auto"/>
    </w:pPr>
    <w:rPr>
      <w:rFonts w:ascii="Calibri" w:eastAsia="MS PGothic" w:hAnsi="Calibri" w:cs="Times New Roman"/>
      <w:sz w:val="20"/>
      <w:szCs w:val="20"/>
      <w:lang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
    <w:name w:val="Medium Shading 1"/>
    <w:basedOn w:val="NormaleTabelle"/>
    <w:uiPriority w:val="63"/>
    <w:semiHidden/>
    <w:unhideWhenUsed/>
    <w:rsid w:val="001336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542">
      <w:bodyDiv w:val="1"/>
      <w:marLeft w:val="0"/>
      <w:marRight w:val="0"/>
      <w:marTop w:val="0"/>
      <w:marBottom w:val="0"/>
      <w:divBdr>
        <w:top w:val="none" w:sz="0" w:space="0" w:color="auto"/>
        <w:left w:val="none" w:sz="0" w:space="0" w:color="auto"/>
        <w:bottom w:val="none" w:sz="0" w:space="0" w:color="auto"/>
        <w:right w:val="none" w:sz="0" w:space="0" w:color="auto"/>
      </w:divBdr>
    </w:div>
    <w:div w:id="15869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ochschule-bc.de/zww"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mailto:bm-wiss@hochschule-bc.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5D2B-A719-4BD2-88C6-0EEFDD36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3833</Words>
  <Characters>24150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Hochschule Biberach</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Niebecker Susanne</dc:creator>
  <cp:keywords/>
  <dc:description/>
  <cp:lastModifiedBy>Niebecker Susanne</cp:lastModifiedBy>
  <cp:revision>4</cp:revision>
  <dcterms:created xsi:type="dcterms:W3CDTF">2020-04-30T10:07:00Z</dcterms:created>
  <dcterms:modified xsi:type="dcterms:W3CDTF">2020-05-06T05:17:00Z</dcterms:modified>
</cp:coreProperties>
</file>